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540" w:rsidRPr="008B1540" w:rsidRDefault="008B1540" w:rsidP="008B1540">
      <w:pPr>
        <w:spacing w:after="0" w:line="240" w:lineRule="auto"/>
        <w:rPr>
          <w:rFonts w:ascii="Times New Roman" w:eastAsia="Times New Roman" w:hAnsi="Times New Roman" w:cs="Times New Roman"/>
          <w:sz w:val="24"/>
          <w:szCs w:val="24"/>
          <w:lang w:eastAsia="en-PH"/>
        </w:rPr>
      </w:pPr>
      <w:r w:rsidRPr="008B1540">
        <w:rPr>
          <w:rFonts w:ascii="Verdana" w:eastAsia="Times New Roman" w:hAnsi="Verdana" w:cs="Times New Roman"/>
          <w:color w:val="000000"/>
          <w:lang w:eastAsia="en-PH"/>
        </w:rPr>
        <w:t>577 Phil. 571</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p>
    <w:p w:rsidR="008B1540" w:rsidRPr="008B1540" w:rsidRDefault="008B1540" w:rsidP="008B1540">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8B1540">
        <w:rPr>
          <w:rFonts w:ascii="Verdana" w:eastAsia="Times New Roman" w:hAnsi="Verdana" w:cs="Times New Roman"/>
          <w:b/>
          <w:bCs/>
          <w:color w:val="000000"/>
          <w:sz w:val="36"/>
          <w:szCs w:val="36"/>
          <w:lang w:eastAsia="en-PH"/>
        </w:rPr>
        <w:t>THIRD DIVISION</w:t>
      </w:r>
    </w:p>
    <w:p w:rsidR="008B1540" w:rsidRPr="008B1540" w:rsidRDefault="008B1540" w:rsidP="008B1540">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8B1540">
        <w:rPr>
          <w:rFonts w:ascii="Verdana" w:eastAsia="Times New Roman" w:hAnsi="Verdana" w:cs="Times New Roman"/>
          <w:b/>
          <w:bCs/>
          <w:color w:val="000000"/>
          <w:sz w:val="36"/>
          <w:szCs w:val="36"/>
          <w:lang w:eastAsia="en-PH"/>
        </w:rPr>
        <w:t>[ G.R</w:t>
      </w:r>
      <w:proofErr w:type="gramEnd"/>
      <w:r w:rsidRPr="008B1540">
        <w:rPr>
          <w:rFonts w:ascii="Verdana" w:eastAsia="Times New Roman" w:hAnsi="Verdana" w:cs="Times New Roman"/>
          <w:b/>
          <w:bCs/>
          <w:color w:val="000000"/>
          <w:sz w:val="36"/>
          <w:szCs w:val="36"/>
          <w:lang w:eastAsia="en-PH"/>
        </w:rPr>
        <w:t>. No. 177822, June 17, 2008 ]</w:t>
      </w:r>
    </w:p>
    <w:p w:rsidR="008B1540" w:rsidRPr="008B1540" w:rsidRDefault="008B1540" w:rsidP="008B1540">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8B1540">
        <w:rPr>
          <w:rFonts w:ascii="Verdana" w:eastAsia="Times New Roman" w:hAnsi="Verdana" w:cs="Times New Roman"/>
          <w:b/>
          <w:bCs/>
          <w:color w:val="000000"/>
          <w:sz w:val="27"/>
          <w:szCs w:val="27"/>
          <w:lang w:eastAsia="en-PH"/>
        </w:rPr>
        <w:t>PEOPLE OF THE PHILIPPINES, PLAINTIFF-APPELLEE, VS.</w:t>
      </w:r>
      <w:proofErr w:type="gramEnd"/>
      <w:r w:rsidRPr="008B1540">
        <w:rPr>
          <w:rFonts w:ascii="Verdana" w:eastAsia="Times New Roman" w:hAnsi="Verdana" w:cs="Times New Roman"/>
          <w:b/>
          <w:bCs/>
          <w:color w:val="000000"/>
          <w:sz w:val="27"/>
          <w:szCs w:val="27"/>
          <w:lang w:eastAsia="en-PH"/>
        </w:rPr>
        <w:t xml:space="preserve"> </w:t>
      </w:r>
      <w:proofErr w:type="gramStart"/>
      <w:r w:rsidRPr="008B1540">
        <w:rPr>
          <w:rFonts w:ascii="Verdana" w:eastAsia="Times New Roman" w:hAnsi="Verdana" w:cs="Times New Roman"/>
          <w:b/>
          <w:bCs/>
          <w:color w:val="000000"/>
          <w:sz w:val="27"/>
          <w:szCs w:val="27"/>
          <w:lang w:eastAsia="en-PH"/>
        </w:rPr>
        <w:t>HILARIO OPONG Y TAÑESA, ACCUSED-APPELLANT.</w:t>
      </w:r>
      <w:proofErr w:type="gramEnd"/>
      <w:r w:rsidRPr="008B1540">
        <w:rPr>
          <w:rFonts w:ascii="Verdana" w:eastAsia="Times New Roman" w:hAnsi="Verdana" w:cs="Times New Roman"/>
          <w:b/>
          <w:bCs/>
          <w:color w:val="000000"/>
          <w:sz w:val="27"/>
          <w:szCs w:val="27"/>
          <w:lang w:eastAsia="en-PH"/>
        </w:rPr>
        <w:br/>
      </w:r>
      <w:r w:rsidRPr="008B1540">
        <w:rPr>
          <w:rFonts w:ascii="Verdana" w:eastAsia="Times New Roman" w:hAnsi="Verdana" w:cs="Times New Roman"/>
          <w:b/>
          <w:bCs/>
          <w:color w:val="000000"/>
          <w:sz w:val="27"/>
          <w:szCs w:val="27"/>
          <w:lang w:eastAsia="en-PH"/>
        </w:rPr>
        <w:br/>
        <w:t>D E C I S I O N</w:t>
      </w:r>
    </w:p>
    <w:p w:rsidR="008B1540" w:rsidRPr="008B1540" w:rsidRDefault="008B1540" w:rsidP="008B1540">
      <w:pPr>
        <w:spacing w:before="100" w:beforeAutospacing="1" w:after="100" w:afterAutospacing="1" w:line="240" w:lineRule="auto"/>
        <w:rPr>
          <w:rFonts w:ascii="Verdana" w:eastAsia="Times New Roman" w:hAnsi="Verdana" w:cs="Times New Roman"/>
          <w:color w:val="000000"/>
          <w:lang w:eastAsia="en-PH"/>
        </w:rPr>
      </w:pPr>
      <w:r w:rsidRPr="008B1540">
        <w:rPr>
          <w:rFonts w:ascii="Verdana" w:eastAsia="Times New Roman" w:hAnsi="Verdana" w:cs="Times New Roman"/>
          <w:b/>
          <w:bCs/>
          <w:color w:val="000000"/>
          <w:lang w:eastAsia="en-PH"/>
        </w:rPr>
        <w:t>CHICO-NAZARIO, J.:</w:t>
      </w:r>
    </w:p>
    <w:p w:rsidR="008B1540" w:rsidRPr="008B1540" w:rsidRDefault="008B1540" w:rsidP="008B1540">
      <w:pPr>
        <w:spacing w:after="0" w:line="240" w:lineRule="auto"/>
        <w:rPr>
          <w:rFonts w:ascii="Verdana" w:eastAsia="Times New Roman" w:hAnsi="Verdana" w:cs="Times New Roman"/>
          <w:color w:val="000000"/>
          <w:lang w:eastAsia="en-PH"/>
        </w:rPr>
      </w:pPr>
      <w:r w:rsidRPr="008B1540">
        <w:rPr>
          <w:rFonts w:ascii="Verdana" w:eastAsia="Times New Roman" w:hAnsi="Verdana" w:cs="Times New Roman"/>
          <w:color w:val="000000"/>
          <w:lang w:eastAsia="en-PH"/>
        </w:rPr>
        <w:t>For review is the Decision</w:t>
      </w:r>
      <w:r w:rsidRPr="008B1540">
        <w:rPr>
          <w:rFonts w:ascii="Verdana" w:eastAsia="Times New Roman" w:hAnsi="Verdana" w:cs="Times New Roman"/>
          <w:color w:val="FF0000"/>
          <w:vertAlign w:val="superscript"/>
          <w:lang w:eastAsia="en-PH"/>
        </w:rPr>
        <w:t>[1]</w:t>
      </w:r>
      <w:r w:rsidRPr="008B1540">
        <w:rPr>
          <w:rFonts w:ascii="Verdana" w:eastAsia="Times New Roman" w:hAnsi="Verdana" w:cs="Times New Roman"/>
          <w:color w:val="000000"/>
          <w:lang w:eastAsia="en-PH"/>
        </w:rPr>
        <w:t> of the Court of Appeals in CA-G.R. CR-H.C. No. 00416 MIN dated 25 October 2006, affirming </w:t>
      </w:r>
      <w:r w:rsidRPr="008B1540">
        <w:rPr>
          <w:rFonts w:ascii="Verdana" w:eastAsia="Times New Roman" w:hAnsi="Verdana" w:cs="Times New Roman"/>
          <w:i/>
          <w:iCs/>
          <w:color w:val="000000"/>
          <w:lang w:eastAsia="en-PH"/>
        </w:rPr>
        <w:t xml:space="preserve">in </w:t>
      </w:r>
      <w:proofErr w:type="spellStart"/>
      <w:r w:rsidRPr="008B1540">
        <w:rPr>
          <w:rFonts w:ascii="Verdana" w:eastAsia="Times New Roman" w:hAnsi="Verdana" w:cs="Times New Roman"/>
          <w:i/>
          <w:iCs/>
          <w:color w:val="000000"/>
          <w:lang w:eastAsia="en-PH"/>
        </w:rPr>
        <w:t>toto</w:t>
      </w:r>
      <w:proofErr w:type="spellEnd"/>
      <w:r w:rsidRPr="008B1540">
        <w:rPr>
          <w:rFonts w:ascii="Verdana" w:eastAsia="Times New Roman" w:hAnsi="Verdana" w:cs="Times New Roman"/>
          <w:color w:val="000000"/>
          <w:lang w:eastAsia="en-PH"/>
        </w:rPr>
        <w:t> the Decision</w:t>
      </w:r>
      <w:r w:rsidRPr="008B1540">
        <w:rPr>
          <w:rFonts w:ascii="Verdana" w:eastAsia="Times New Roman" w:hAnsi="Verdana" w:cs="Times New Roman"/>
          <w:color w:val="FF0000"/>
          <w:vertAlign w:val="superscript"/>
          <w:lang w:eastAsia="en-PH"/>
        </w:rPr>
        <w:t>[2]</w:t>
      </w:r>
      <w:r w:rsidRPr="008B1540">
        <w:rPr>
          <w:rFonts w:ascii="Verdana" w:eastAsia="Times New Roman" w:hAnsi="Verdana" w:cs="Times New Roman"/>
          <w:color w:val="000000"/>
          <w:lang w:eastAsia="en-PH"/>
        </w:rPr>
        <w:t> of the Davao City Regional Trial Court (RTC), Branch 17, in Criminal Cases No. 43,</w:t>
      </w:r>
      <w:r w:rsidRPr="008B1540">
        <w:rPr>
          <w:rFonts w:ascii="Verdana" w:eastAsia="Times New Roman" w:hAnsi="Verdana" w:cs="Times New Roman"/>
          <w:b/>
          <w:bCs/>
          <w:color w:val="000000"/>
          <w:lang w:eastAsia="en-PH"/>
        </w:rPr>
        <w:t>381</w:t>
      </w:r>
      <w:r w:rsidRPr="008B1540">
        <w:rPr>
          <w:rFonts w:ascii="Verdana" w:eastAsia="Times New Roman" w:hAnsi="Verdana" w:cs="Times New Roman"/>
          <w:color w:val="000000"/>
          <w:lang w:eastAsia="en-PH"/>
        </w:rPr>
        <w:t>-99 and No. 43,</w:t>
      </w:r>
      <w:r w:rsidRPr="008B1540">
        <w:rPr>
          <w:rFonts w:ascii="Verdana" w:eastAsia="Times New Roman" w:hAnsi="Verdana" w:cs="Times New Roman"/>
          <w:b/>
          <w:bCs/>
          <w:color w:val="000000"/>
          <w:lang w:eastAsia="en-PH"/>
        </w:rPr>
        <w:t>382</w:t>
      </w:r>
      <w:r w:rsidRPr="008B1540">
        <w:rPr>
          <w:rFonts w:ascii="Verdana" w:eastAsia="Times New Roman" w:hAnsi="Verdana" w:cs="Times New Roman"/>
          <w:color w:val="000000"/>
          <w:lang w:eastAsia="en-PH"/>
        </w:rPr>
        <w:t xml:space="preserve">-99, finding accused-appellant </w:t>
      </w:r>
      <w:proofErr w:type="spellStart"/>
      <w:r w:rsidRPr="008B1540">
        <w:rPr>
          <w:rFonts w:ascii="Verdana" w:eastAsia="Times New Roman" w:hAnsi="Verdana" w:cs="Times New Roman"/>
          <w:color w:val="000000"/>
          <w:lang w:eastAsia="en-PH"/>
        </w:rPr>
        <w:t>Hilario</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Tañesa</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Opong</w:t>
      </w:r>
      <w:proofErr w:type="spellEnd"/>
      <w:r w:rsidRPr="008B1540">
        <w:rPr>
          <w:rFonts w:ascii="Verdana" w:eastAsia="Times New Roman" w:hAnsi="Verdana" w:cs="Times New Roman"/>
          <w:color w:val="000000"/>
          <w:lang w:eastAsia="en-PH"/>
        </w:rPr>
        <w:t xml:space="preserve"> guilty of two counts of simple rape.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The factual antecedents are as follows</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On 23 June 1999, two separate </w:t>
      </w:r>
      <w:proofErr w:type="spellStart"/>
      <w:r w:rsidRPr="008B1540">
        <w:rPr>
          <w:rFonts w:ascii="Verdana" w:eastAsia="Times New Roman" w:hAnsi="Verdana" w:cs="Times New Roman"/>
          <w:color w:val="000000"/>
          <w:lang w:eastAsia="en-PH"/>
        </w:rPr>
        <w:t>informations</w:t>
      </w:r>
      <w:proofErr w:type="spellEnd"/>
      <w:r w:rsidRPr="008B1540">
        <w:rPr>
          <w:rFonts w:ascii="Verdana" w:eastAsia="Times New Roman" w:hAnsi="Verdana" w:cs="Times New Roman"/>
          <w:color w:val="000000"/>
          <w:lang w:eastAsia="en-PH"/>
        </w:rPr>
        <w:t xml:space="preserve"> were filed before the RTC charging appellant with rape,</w:t>
      </w:r>
      <w:r w:rsidRPr="008B1540">
        <w:rPr>
          <w:rFonts w:ascii="Verdana" w:eastAsia="Times New Roman" w:hAnsi="Verdana" w:cs="Times New Roman"/>
          <w:color w:val="FF0000"/>
          <w:vertAlign w:val="superscript"/>
          <w:lang w:eastAsia="en-PH"/>
        </w:rPr>
        <w:t>[3]</w:t>
      </w:r>
      <w:r w:rsidRPr="008B1540">
        <w:rPr>
          <w:rFonts w:ascii="Verdana" w:eastAsia="Times New Roman" w:hAnsi="Verdana" w:cs="Times New Roman"/>
          <w:color w:val="000000"/>
          <w:lang w:eastAsia="en-PH"/>
        </w:rPr>
        <w:t> thus:</w:t>
      </w:r>
    </w:p>
    <w:p w:rsidR="008B1540" w:rsidRPr="008B1540" w:rsidRDefault="008B1540" w:rsidP="008B1540">
      <w:pPr>
        <w:spacing w:after="0" w:line="240" w:lineRule="auto"/>
        <w:rPr>
          <w:rFonts w:ascii="Verdana" w:eastAsia="Times New Roman" w:hAnsi="Verdana" w:cs="Times New Roman"/>
          <w:color w:val="000000"/>
          <w:lang w:eastAsia="en-PH"/>
        </w:rPr>
      </w:pPr>
      <w:proofErr w:type="gramStart"/>
      <w:r w:rsidRPr="008B1540">
        <w:rPr>
          <w:rFonts w:ascii="Verdana" w:eastAsia="Times New Roman" w:hAnsi="Verdana" w:cs="Times New Roman"/>
          <w:color w:val="000000"/>
          <w:u w:val="single"/>
          <w:lang w:eastAsia="en-PH"/>
        </w:rPr>
        <w:t>CRIMINAL CASE NO.</w:t>
      </w:r>
      <w:proofErr w:type="gramEnd"/>
      <w:r w:rsidRPr="008B1540">
        <w:rPr>
          <w:rFonts w:ascii="Verdana" w:eastAsia="Times New Roman" w:hAnsi="Verdana" w:cs="Times New Roman"/>
          <w:color w:val="000000"/>
          <w:u w:val="single"/>
          <w:lang w:eastAsia="en-PH"/>
        </w:rPr>
        <w:t xml:space="preserve"> 43, </w:t>
      </w:r>
      <w:r w:rsidRPr="008B1540">
        <w:rPr>
          <w:rFonts w:ascii="Verdana" w:eastAsia="Times New Roman" w:hAnsi="Verdana" w:cs="Times New Roman"/>
          <w:b/>
          <w:bCs/>
          <w:color w:val="000000"/>
          <w:u w:val="single"/>
          <w:lang w:eastAsia="en-PH"/>
        </w:rPr>
        <w:t>381</w:t>
      </w:r>
      <w:r w:rsidRPr="008B1540">
        <w:rPr>
          <w:rFonts w:ascii="Verdana" w:eastAsia="Times New Roman" w:hAnsi="Verdana" w:cs="Times New Roman"/>
          <w:color w:val="000000"/>
          <w:u w:val="single"/>
          <w:lang w:eastAsia="en-PH"/>
        </w:rPr>
        <w:t>-99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That on or about </w:t>
      </w:r>
      <w:r w:rsidRPr="008B1540">
        <w:rPr>
          <w:rFonts w:ascii="Verdana" w:eastAsia="Times New Roman" w:hAnsi="Verdana" w:cs="Times New Roman"/>
          <w:b/>
          <w:bCs/>
          <w:color w:val="000000"/>
          <w:lang w:eastAsia="en-PH"/>
        </w:rPr>
        <w:t>May 2, 1999</w:t>
      </w:r>
      <w:r w:rsidRPr="008B1540">
        <w:rPr>
          <w:rFonts w:ascii="Verdana" w:eastAsia="Times New Roman" w:hAnsi="Verdana" w:cs="Times New Roman"/>
          <w:color w:val="000000"/>
          <w:lang w:eastAsia="en-PH"/>
        </w:rPr>
        <w:t xml:space="preserve"> in the City of Davao, Philippines, and within the jurisdiction of this </w:t>
      </w:r>
      <w:proofErr w:type="spellStart"/>
      <w:r w:rsidRPr="008B1540">
        <w:rPr>
          <w:rFonts w:ascii="Verdana" w:eastAsia="Times New Roman" w:hAnsi="Verdana" w:cs="Times New Roman"/>
          <w:color w:val="000000"/>
          <w:lang w:eastAsia="en-PH"/>
        </w:rPr>
        <w:t>Honorable</w:t>
      </w:r>
      <w:proofErr w:type="spellEnd"/>
      <w:r w:rsidRPr="008B1540">
        <w:rPr>
          <w:rFonts w:ascii="Verdana" w:eastAsia="Times New Roman" w:hAnsi="Verdana" w:cs="Times New Roman"/>
          <w:color w:val="000000"/>
          <w:lang w:eastAsia="en-PH"/>
        </w:rPr>
        <w:t xml:space="preserve"> Court, the above-mentioned accused, by means of force and intimidation, did then and there </w:t>
      </w:r>
      <w:proofErr w:type="spellStart"/>
      <w:r w:rsidRPr="008B1540">
        <w:rPr>
          <w:rFonts w:ascii="Verdana" w:eastAsia="Times New Roman" w:hAnsi="Verdana" w:cs="Times New Roman"/>
          <w:color w:val="000000"/>
          <w:lang w:eastAsia="en-PH"/>
        </w:rPr>
        <w:t>willfully</w:t>
      </w:r>
      <w:proofErr w:type="spellEnd"/>
      <w:r w:rsidRPr="008B1540">
        <w:rPr>
          <w:rFonts w:ascii="Verdana" w:eastAsia="Times New Roman" w:hAnsi="Verdana" w:cs="Times New Roman"/>
          <w:color w:val="000000"/>
          <w:lang w:eastAsia="en-PH"/>
        </w:rPr>
        <w:t>, unlawfully and feloniously have carnal knowledge with </w:t>
      </w:r>
      <w:r w:rsidRPr="008B1540">
        <w:rPr>
          <w:rFonts w:ascii="Verdana" w:eastAsia="Times New Roman" w:hAnsi="Verdana" w:cs="Times New Roman"/>
          <w:b/>
          <w:bCs/>
          <w:color w:val="000000"/>
          <w:lang w:eastAsia="en-PH"/>
        </w:rPr>
        <w:t>AAA</w:t>
      </w:r>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[4]</w:t>
      </w:r>
      <w:r w:rsidRPr="008B1540">
        <w:rPr>
          <w:rFonts w:ascii="Verdana" w:eastAsia="Times New Roman" w:hAnsi="Verdana" w:cs="Times New Roman"/>
          <w:color w:val="000000"/>
          <w:lang w:eastAsia="en-PH"/>
        </w:rPr>
        <w:t> who is fifteen (15) years of age against her will.</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proofErr w:type="gramStart"/>
      <w:r w:rsidRPr="008B1540">
        <w:rPr>
          <w:rFonts w:ascii="Verdana" w:eastAsia="Times New Roman" w:hAnsi="Verdana" w:cs="Times New Roman"/>
          <w:color w:val="000000"/>
          <w:u w:val="single"/>
          <w:lang w:eastAsia="en-PH"/>
        </w:rPr>
        <w:t>CRIMINAL CASE NO.</w:t>
      </w:r>
      <w:proofErr w:type="gramEnd"/>
      <w:r w:rsidRPr="008B1540">
        <w:rPr>
          <w:rFonts w:ascii="Verdana" w:eastAsia="Times New Roman" w:hAnsi="Verdana" w:cs="Times New Roman"/>
          <w:color w:val="000000"/>
          <w:u w:val="single"/>
          <w:lang w:eastAsia="en-PH"/>
        </w:rPr>
        <w:t xml:space="preserve"> 43, </w:t>
      </w:r>
      <w:r w:rsidRPr="008B1540">
        <w:rPr>
          <w:rFonts w:ascii="Verdana" w:eastAsia="Times New Roman" w:hAnsi="Verdana" w:cs="Times New Roman"/>
          <w:b/>
          <w:bCs/>
          <w:color w:val="000000"/>
          <w:u w:val="single"/>
          <w:lang w:eastAsia="en-PH"/>
        </w:rPr>
        <w:t>382</w:t>
      </w:r>
      <w:r w:rsidRPr="008B1540">
        <w:rPr>
          <w:rFonts w:ascii="Verdana" w:eastAsia="Times New Roman" w:hAnsi="Verdana" w:cs="Times New Roman"/>
          <w:color w:val="000000"/>
          <w:u w:val="single"/>
          <w:lang w:eastAsia="en-PH"/>
        </w:rPr>
        <w:t>-99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That on or about </w:t>
      </w:r>
      <w:r w:rsidRPr="008B1540">
        <w:rPr>
          <w:rFonts w:ascii="Verdana" w:eastAsia="Times New Roman" w:hAnsi="Verdana" w:cs="Times New Roman"/>
          <w:b/>
          <w:bCs/>
          <w:color w:val="000000"/>
          <w:lang w:eastAsia="en-PH"/>
        </w:rPr>
        <w:t>May 9, 1999</w:t>
      </w:r>
      <w:r w:rsidRPr="008B1540">
        <w:rPr>
          <w:rFonts w:ascii="Verdana" w:eastAsia="Times New Roman" w:hAnsi="Verdana" w:cs="Times New Roman"/>
          <w:color w:val="000000"/>
          <w:lang w:eastAsia="en-PH"/>
        </w:rPr>
        <w:t xml:space="preserve"> in the City of Davao, Philippines, and within the jurisdiction of this </w:t>
      </w:r>
      <w:proofErr w:type="spellStart"/>
      <w:r w:rsidRPr="008B1540">
        <w:rPr>
          <w:rFonts w:ascii="Verdana" w:eastAsia="Times New Roman" w:hAnsi="Verdana" w:cs="Times New Roman"/>
          <w:color w:val="000000"/>
          <w:lang w:eastAsia="en-PH"/>
        </w:rPr>
        <w:t>Honorable</w:t>
      </w:r>
      <w:proofErr w:type="spellEnd"/>
      <w:r w:rsidRPr="008B1540">
        <w:rPr>
          <w:rFonts w:ascii="Verdana" w:eastAsia="Times New Roman" w:hAnsi="Verdana" w:cs="Times New Roman"/>
          <w:color w:val="000000"/>
          <w:lang w:eastAsia="en-PH"/>
        </w:rPr>
        <w:t xml:space="preserve"> Court, the above-mentioned accused, by means of force and intimidation, did then and there </w:t>
      </w:r>
      <w:proofErr w:type="spellStart"/>
      <w:r w:rsidRPr="008B1540">
        <w:rPr>
          <w:rFonts w:ascii="Verdana" w:eastAsia="Times New Roman" w:hAnsi="Verdana" w:cs="Times New Roman"/>
          <w:color w:val="000000"/>
          <w:lang w:eastAsia="en-PH"/>
        </w:rPr>
        <w:t>willfully</w:t>
      </w:r>
      <w:proofErr w:type="spellEnd"/>
      <w:r w:rsidRPr="008B1540">
        <w:rPr>
          <w:rFonts w:ascii="Verdana" w:eastAsia="Times New Roman" w:hAnsi="Verdana" w:cs="Times New Roman"/>
          <w:color w:val="000000"/>
          <w:lang w:eastAsia="en-PH"/>
        </w:rPr>
        <w:t>, unlawfully and feloniously have carnal knowledge with </w:t>
      </w:r>
      <w:r w:rsidRPr="008B1540">
        <w:rPr>
          <w:rFonts w:ascii="Verdana" w:eastAsia="Times New Roman" w:hAnsi="Verdana" w:cs="Times New Roman"/>
          <w:b/>
          <w:bCs/>
          <w:color w:val="000000"/>
          <w:lang w:eastAsia="en-PH"/>
        </w:rPr>
        <w:t>AAA</w:t>
      </w:r>
      <w:r w:rsidRPr="008B1540">
        <w:rPr>
          <w:rFonts w:ascii="Verdana" w:eastAsia="Times New Roman" w:hAnsi="Verdana" w:cs="Times New Roman"/>
          <w:color w:val="000000"/>
          <w:lang w:eastAsia="en-PH"/>
        </w:rPr>
        <w:t>, who is fifteen (15) years of age against her will. (Emphases supplied.)</w:t>
      </w:r>
    </w:p>
    <w:p w:rsidR="008B1540" w:rsidRPr="008B1540" w:rsidRDefault="008B1540" w:rsidP="008B1540">
      <w:pPr>
        <w:spacing w:after="240" w:line="240" w:lineRule="auto"/>
        <w:rPr>
          <w:rFonts w:ascii="Verdana" w:eastAsia="Times New Roman" w:hAnsi="Verdana" w:cs="Times New Roman"/>
          <w:color w:val="000000"/>
          <w:lang w:eastAsia="en-PH"/>
        </w:rPr>
      </w:pPr>
      <w:r w:rsidRPr="008B1540">
        <w:rPr>
          <w:rFonts w:ascii="Verdana" w:eastAsia="Times New Roman" w:hAnsi="Verdana" w:cs="Times New Roman"/>
          <w:color w:val="000000"/>
          <w:lang w:eastAsia="en-PH"/>
        </w:rPr>
        <w:t>Subsequently, the cases were consolidated for joint trial. When arraigned on 26 November 1999, appellant, with the assistance of counsel </w:t>
      </w:r>
      <w:r w:rsidRPr="008B1540">
        <w:rPr>
          <w:rFonts w:ascii="Verdana" w:eastAsia="Times New Roman" w:hAnsi="Verdana" w:cs="Times New Roman"/>
          <w:i/>
          <w:iCs/>
          <w:color w:val="000000"/>
          <w:lang w:eastAsia="en-PH"/>
        </w:rPr>
        <w:t xml:space="preserve">de </w:t>
      </w:r>
      <w:proofErr w:type="spellStart"/>
      <w:r w:rsidRPr="008B1540">
        <w:rPr>
          <w:rFonts w:ascii="Verdana" w:eastAsia="Times New Roman" w:hAnsi="Verdana" w:cs="Times New Roman"/>
          <w:i/>
          <w:iCs/>
          <w:color w:val="000000"/>
          <w:lang w:eastAsia="en-PH"/>
        </w:rPr>
        <w:t>oficio</w:t>
      </w:r>
      <w:proofErr w:type="spellEnd"/>
      <w:r w:rsidRPr="008B1540">
        <w:rPr>
          <w:rFonts w:ascii="Verdana" w:eastAsia="Times New Roman" w:hAnsi="Verdana" w:cs="Times New Roman"/>
          <w:color w:val="000000"/>
          <w:lang w:eastAsia="en-PH"/>
        </w:rPr>
        <w:t>, pleaded "Not guilty" to each of the charges</w:t>
      </w:r>
      <w:proofErr w:type="gramStart"/>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5]</w:t>
      </w:r>
      <w:r w:rsidRPr="008B1540">
        <w:rPr>
          <w:rFonts w:ascii="Verdana" w:eastAsia="Times New Roman" w:hAnsi="Verdana" w:cs="Times New Roman"/>
          <w:color w:val="000000"/>
          <w:lang w:eastAsia="en-PH"/>
        </w:rPr>
        <w:t> Trial on the merits thereafter ensued.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The prosecution presented as witnesses AAA, </w:t>
      </w:r>
      <w:proofErr w:type="spellStart"/>
      <w:r w:rsidRPr="008B1540">
        <w:rPr>
          <w:rFonts w:ascii="Verdana" w:eastAsia="Times New Roman" w:hAnsi="Verdana" w:cs="Times New Roman"/>
          <w:color w:val="000000"/>
          <w:lang w:eastAsia="en-PH"/>
        </w:rPr>
        <w:t>Dr.</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Danilo</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Ledesma</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Dr.</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Ledesma</w:t>
      </w:r>
      <w:proofErr w:type="spellEnd"/>
      <w:r w:rsidRPr="008B1540">
        <w:rPr>
          <w:rFonts w:ascii="Verdana" w:eastAsia="Times New Roman" w:hAnsi="Verdana" w:cs="Times New Roman"/>
          <w:color w:val="000000"/>
          <w:lang w:eastAsia="en-PH"/>
        </w:rPr>
        <w:t xml:space="preserve">), and PO2 </w:t>
      </w:r>
      <w:proofErr w:type="spellStart"/>
      <w:r w:rsidRPr="008B1540">
        <w:rPr>
          <w:rFonts w:ascii="Verdana" w:eastAsia="Times New Roman" w:hAnsi="Verdana" w:cs="Times New Roman"/>
          <w:color w:val="000000"/>
          <w:lang w:eastAsia="en-PH"/>
        </w:rPr>
        <w:t>Jocris</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Sarenas</w:t>
      </w:r>
      <w:proofErr w:type="spellEnd"/>
      <w:r w:rsidRPr="008B1540">
        <w:rPr>
          <w:rFonts w:ascii="Verdana" w:eastAsia="Times New Roman" w:hAnsi="Verdana" w:cs="Times New Roman"/>
          <w:color w:val="000000"/>
          <w:lang w:eastAsia="en-PH"/>
        </w:rPr>
        <w:t xml:space="preserve"> (PO2 </w:t>
      </w:r>
      <w:proofErr w:type="spellStart"/>
      <w:r w:rsidRPr="008B1540">
        <w:rPr>
          <w:rFonts w:ascii="Verdana" w:eastAsia="Times New Roman" w:hAnsi="Verdana" w:cs="Times New Roman"/>
          <w:color w:val="000000"/>
          <w:lang w:eastAsia="en-PH"/>
        </w:rPr>
        <w:t>Sarenas</w:t>
      </w:r>
      <w:proofErr w:type="spellEnd"/>
      <w:r w:rsidRPr="008B1540">
        <w:rPr>
          <w:rFonts w:ascii="Verdana" w:eastAsia="Times New Roman" w:hAnsi="Verdana" w:cs="Times New Roman"/>
          <w:color w:val="000000"/>
          <w:lang w:eastAsia="en-PH"/>
        </w:rPr>
        <w:t>). Their testimonies, taken together, present the following narrative: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Sometime in the year 1999, AAA was employed as a stay-in housemaid by </w:t>
      </w:r>
      <w:r w:rsidRPr="008B1540">
        <w:rPr>
          <w:rFonts w:ascii="Verdana" w:eastAsia="Times New Roman" w:hAnsi="Verdana" w:cs="Times New Roman"/>
          <w:color w:val="000000"/>
          <w:lang w:eastAsia="en-PH"/>
        </w:rPr>
        <w:lastRenderedPageBreak/>
        <w:t xml:space="preserve">Philippine National Police (PNP) Senior Superintendent Palawan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(Supt.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in the latter's family residence at </w:t>
      </w:r>
      <w:proofErr w:type="spellStart"/>
      <w:r w:rsidRPr="008B1540">
        <w:rPr>
          <w:rFonts w:ascii="Verdana" w:eastAsia="Times New Roman" w:hAnsi="Verdana" w:cs="Times New Roman"/>
          <w:color w:val="000000"/>
          <w:lang w:eastAsia="en-PH"/>
        </w:rPr>
        <w:t>Tagum</w:t>
      </w:r>
      <w:proofErr w:type="spellEnd"/>
      <w:r w:rsidRPr="008B1540">
        <w:rPr>
          <w:rFonts w:ascii="Verdana" w:eastAsia="Times New Roman" w:hAnsi="Verdana" w:cs="Times New Roman"/>
          <w:color w:val="000000"/>
          <w:lang w:eastAsia="en-PH"/>
        </w:rPr>
        <w:t xml:space="preserve"> City, Davao.</w:t>
      </w:r>
      <w:r w:rsidRPr="008B1540">
        <w:rPr>
          <w:rFonts w:ascii="Verdana" w:eastAsia="Times New Roman" w:hAnsi="Verdana" w:cs="Times New Roman"/>
          <w:color w:val="FF0000"/>
          <w:vertAlign w:val="superscript"/>
          <w:lang w:eastAsia="en-PH"/>
        </w:rPr>
        <w:t>[6]</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On 20 March 1999, per instruction of </w:t>
      </w:r>
      <w:proofErr w:type="spellStart"/>
      <w:r w:rsidRPr="008B1540">
        <w:rPr>
          <w:rFonts w:ascii="Verdana" w:eastAsia="Times New Roman" w:hAnsi="Verdana" w:cs="Times New Roman"/>
          <w:color w:val="000000"/>
          <w:lang w:eastAsia="en-PH"/>
        </w:rPr>
        <w:t>Mrs.</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(wife of Supt.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AAA went to Camp </w:t>
      </w:r>
      <w:proofErr w:type="spellStart"/>
      <w:r w:rsidRPr="008B1540">
        <w:rPr>
          <w:rFonts w:ascii="Verdana" w:eastAsia="Times New Roman" w:hAnsi="Verdana" w:cs="Times New Roman"/>
          <w:color w:val="000000"/>
          <w:lang w:eastAsia="en-PH"/>
        </w:rPr>
        <w:t>Catitipan</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Panacan</w:t>
      </w:r>
      <w:proofErr w:type="spellEnd"/>
      <w:r w:rsidRPr="008B1540">
        <w:rPr>
          <w:rFonts w:ascii="Verdana" w:eastAsia="Times New Roman" w:hAnsi="Verdana" w:cs="Times New Roman"/>
          <w:color w:val="000000"/>
          <w:lang w:eastAsia="en-PH"/>
        </w:rPr>
        <w:t xml:space="preserve">, Davao City, to serve as stay-in housemaid in the quarters of Supt.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[7]</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On 2 May 1999, at about 7:00 in the evening, AAA, then 15 years of age, was left alone in the quarters of Supt.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since the latter was at </w:t>
      </w:r>
      <w:proofErr w:type="spellStart"/>
      <w:r w:rsidRPr="008B1540">
        <w:rPr>
          <w:rFonts w:ascii="Verdana" w:eastAsia="Times New Roman" w:hAnsi="Verdana" w:cs="Times New Roman"/>
          <w:color w:val="000000"/>
          <w:lang w:eastAsia="en-PH"/>
        </w:rPr>
        <w:t>Tagum</w:t>
      </w:r>
      <w:proofErr w:type="spellEnd"/>
      <w:r w:rsidRPr="008B1540">
        <w:rPr>
          <w:rFonts w:ascii="Verdana" w:eastAsia="Times New Roman" w:hAnsi="Verdana" w:cs="Times New Roman"/>
          <w:color w:val="000000"/>
          <w:lang w:eastAsia="en-PH"/>
        </w:rPr>
        <w:t xml:space="preserve"> City. She went out of the quarters and sat on a bench located outside the Senior Officers Quarters Building (SOQB). Appellant, then working as a grass-cutter in Camp </w:t>
      </w:r>
      <w:proofErr w:type="spellStart"/>
      <w:r w:rsidRPr="008B1540">
        <w:rPr>
          <w:rFonts w:ascii="Verdana" w:eastAsia="Times New Roman" w:hAnsi="Verdana" w:cs="Times New Roman"/>
          <w:color w:val="000000"/>
          <w:lang w:eastAsia="en-PH"/>
        </w:rPr>
        <w:t>Catitipan</w:t>
      </w:r>
      <w:proofErr w:type="spellEnd"/>
      <w:r w:rsidRPr="008B1540">
        <w:rPr>
          <w:rFonts w:ascii="Verdana" w:eastAsia="Times New Roman" w:hAnsi="Verdana" w:cs="Times New Roman"/>
          <w:color w:val="000000"/>
          <w:lang w:eastAsia="en-PH"/>
        </w:rPr>
        <w:t>, approached her and asked for a glass of cold water. She agreed and told him to wait outside the SOQB. She entered the SOQB and proceeded inside her employer's quarters</w:t>
      </w:r>
      <w:proofErr w:type="gramStart"/>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8]</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While she was filling up a drinking glass with cold water inside the quarters, appellant suddenly barged in. She handed the glass of cold water to appellant who, instead of taking it, held her hands tightly. She shouted for help but appellant covered her mouth and told her to keep quiet otherwise he would kill her. Thereupon, appellant pushed her, causing her to fall on the cemented floor. She tried to resist appellant's advances by kicking and pushing him away, but she was overpowered. Appellant then forcibly removed her panty, put himself on top of her, and repeatedly inserted his penis into her vagina. She felt pain in her vagina. Later that same evening, appellant ravished her again. Appellant warned her not to tell anyone of the incident or he would kill her</w:t>
      </w:r>
      <w:proofErr w:type="gramStart"/>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Again, on 9 May 1999, at about 8:30 in the evening, she was left alone inside the quarters. After washing the dishes, she went out of the quarters. Seeing appellant roaming inside the SOQB, she hurriedly went back to the quarters and locked the door. After several minutes, and thinking that appellant might have already left the building, she opened the door of the quarters. Appellant, who was all the while waiting in front of the door of the quarters, forcibly entered the quarters and pushed her. She knelt and pleaded with him not to touch her but to no avail. Appellant removed her panty, placed himself on top of her, and inserted his penis into her vagina. Afterwards, appellant reiterated his threat to kill her if she would tell anyone of the incidents</w:t>
      </w:r>
      <w:proofErr w:type="gramStart"/>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10]</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On 10 May 1999, Supt.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arrived at the quarters but she did not inform him of the incidents because of her fear that appellant would make good his threats to kill her.</w:t>
      </w:r>
      <w:r w:rsidRPr="008B1540">
        <w:rPr>
          <w:rFonts w:ascii="Verdana" w:eastAsia="Times New Roman" w:hAnsi="Verdana" w:cs="Times New Roman"/>
          <w:color w:val="FF0000"/>
          <w:vertAlign w:val="superscript"/>
          <w:lang w:eastAsia="en-PH"/>
        </w:rPr>
        <w:t>[11]</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On 4 June 1999, </w:t>
      </w:r>
      <w:proofErr w:type="spellStart"/>
      <w:r w:rsidRPr="008B1540">
        <w:rPr>
          <w:rFonts w:ascii="Verdana" w:eastAsia="Times New Roman" w:hAnsi="Verdana" w:cs="Times New Roman"/>
          <w:color w:val="000000"/>
          <w:lang w:eastAsia="en-PH"/>
        </w:rPr>
        <w:t>Mrs.</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arrived and stayed at the quarters. As days passed by, </w:t>
      </w:r>
      <w:proofErr w:type="spellStart"/>
      <w:r w:rsidRPr="008B1540">
        <w:rPr>
          <w:rFonts w:ascii="Verdana" w:eastAsia="Times New Roman" w:hAnsi="Verdana" w:cs="Times New Roman"/>
          <w:color w:val="000000"/>
          <w:lang w:eastAsia="en-PH"/>
        </w:rPr>
        <w:t>Mrs.</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noticed that she was getting weak and was inefficient in her household tasks. </w:t>
      </w:r>
      <w:proofErr w:type="spellStart"/>
      <w:r w:rsidRPr="008B1540">
        <w:rPr>
          <w:rFonts w:ascii="Verdana" w:eastAsia="Times New Roman" w:hAnsi="Verdana" w:cs="Times New Roman"/>
          <w:color w:val="000000"/>
          <w:lang w:eastAsia="en-PH"/>
        </w:rPr>
        <w:t>Mrs.</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inquired from her if she had a problem. She cried and told </w:t>
      </w:r>
      <w:proofErr w:type="spellStart"/>
      <w:r w:rsidRPr="008B1540">
        <w:rPr>
          <w:rFonts w:ascii="Verdana" w:eastAsia="Times New Roman" w:hAnsi="Verdana" w:cs="Times New Roman"/>
          <w:color w:val="000000"/>
          <w:lang w:eastAsia="en-PH"/>
        </w:rPr>
        <w:t>Mrs.</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that she was raped by appellant. Subsequently, she and </w:t>
      </w:r>
      <w:proofErr w:type="spellStart"/>
      <w:r w:rsidRPr="008B1540">
        <w:rPr>
          <w:rFonts w:ascii="Verdana" w:eastAsia="Times New Roman" w:hAnsi="Verdana" w:cs="Times New Roman"/>
          <w:color w:val="000000"/>
          <w:lang w:eastAsia="en-PH"/>
        </w:rPr>
        <w:t>Mrs.</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relayed to Supt.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the incidents</w:t>
      </w:r>
      <w:proofErr w:type="gramStart"/>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12]</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Supt.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reported the incidents to the commander of Camp </w:t>
      </w:r>
      <w:proofErr w:type="spellStart"/>
      <w:r w:rsidRPr="008B1540">
        <w:rPr>
          <w:rFonts w:ascii="Verdana" w:eastAsia="Times New Roman" w:hAnsi="Verdana" w:cs="Times New Roman"/>
          <w:color w:val="000000"/>
          <w:lang w:eastAsia="en-PH"/>
        </w:rPr>
        <w:t>Catitipan</w:t>
      </w:r>
      <w:proofErr w:type="spellEnd"/>
      <w:r w:rsidRPr="008B1540">
        <w:rPr>
          <w:rFonts w:ascii="Verdana" w:eastAsia="Times New Roman" w:hAnsi="Verdana" w:cs="Times New Roman"/>
          <w:color w:val="000000"/>
          <w:lang w:eastAsia="en-PH"/>
        </w:rPr>
        <w:t xml:space="preserve">, a certain Colonel Velasco. Thereafter, Police Officers </w:t>
      </w:r>
      <w:proofErr w:type="spellStart"/>
      <w:r w:rsidRPr="008B1540">
        <w:rPr>
          <w:rFonts w:ascii="Verdana" w:eastAsia="Times New Roman" w:hAnsi="Verdana" w:cs="Times New Roman"/>
          <w:color w:val="000000"/>
          <w:lang w:eastAsia="en-PH"/>
        </w:rPr>
        <w:t>Jocris</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Sarenas</w:t>
      </w:r>
      <w:proofErr w:type="spellEnd"/>
      <w:r w:rsidRPr="008B1540">
        <w:rPr>
          <w:rFonts w:ascii="Verdana" w:eastAsia="Times New Roman" w:hAnsi="Verdana" w:cs="Times New Roman"/>
          <w:color w:val="000000"/>
          <w:lang w:eastAsia="en-PH"/>
        </w:rPr>
        <w:t xml:space="preserve"> and Jesus </w:t>
      </w:r>
      <w:proofErr w:type="spellStart"/>
      <w:r w:rsidRPr="008B1540">
        <w:rPr>
          <w:rFonts w:ascii="Verdana" w:eastAsia="Times New Roman" w:hAnsi="Verdana" w:cs="Times New Roman"/>
          <w:color w:val="000000"/>
          <w:lang w:eastAsia="en-PH"/>
        </w:rPr>
        <w:t>Mayabason</w:t>
      </w:r>
      <w:proofErr w:type="spellEnd"/>
      <w:r w:rsidRPr="008B1540">
        <w:rPr>
          <w:rFonts w:ascii="Verdana" w:eastAsia="Times New Roman" w:hAnsi="Verdana" w:cs="Times New Roman"/>
          <w:color w:val="000000"/>
          <w:lang w:eastAsia="en-PH"/>
        </w:rPr>
        <w:t xml:space="preserve"> of the </w:t>
      </w:r>
      <w:proofErr w:type="spellStart"/>
      <w:r w:rsidRPr="008B1540">
        <w:rPr>
          <w:rFonts w:ascii="Verdana" w:eastAsia="Times New Roman" w:hAnsi="Verdana" w:cs="Times New Roman"/>
          <w:color w:val="000000"/>
          <w:lang w:eastAsia="en-PH"/>
        </w:rPr>
        <w:t>Buhangin</w:t>
      </w:r>
      <w:proofErr w:type="spellEnd"/>
      <w:r w:rsidRPr="008B1540">
        <w:rPr>
          <w:rFonts w:ascii="Verdana" w:eastAsia="Times New Roman" w:hAnsi="Verdana" w:cs="Times New Roman"/>
          <w:color w:val="000000"/>
          <w:lang w:eastAsia="en-PH"/>
        </w:rPr>
        <w:t xml:space="preserve"> Police Station, Davao City, arrived at Camp </w:t>
      </w:r>
      <w:proofErr w:type="spellStart"/>
      <w:r w:rsidRPr="008B1540">
        <w:rPr>
          <w:rFonts w:ascii="Verdana" w:eastAsia="Times New Roman" w:hAnsi="Verdana" w:cs="Times New Roman"/>
          <w:color w:val="000000"/>
          <w:lang w:eastAsia="en-PH"/>
        </w:rPr>
        <w:t>Catitipan</w:t>
      </w:r>
      <w:proofErr w:type="spellEnd"/>
      <w:r w:rsidRPr="008B1540">
        <w:rPr>
          <w:rFonts w:ascii="Verdana" w:eastAsia="Times New Roman" w:hAnsi="Verdana" w:cs="Times New Roman"/>
          <w:color w:val="000000"/>
          <w:lang w:eastAsia="en-PH"/>
        </w:rPr>
        <w:t xml:space="preserve"> and took AAA and appellant to the precinct for investigation. </w:t>
      </w:r>
      <w:r w:rsidRPr="008B1540">
        <w:rPr>
          <w:rFonts w:ascii="Verdana" w:eastAsia="Times New Roman" w:hAnsi="Verdana" w:cs="Times New Roman"/>
          <w:color w:val="000000"/>
          <w:lang w:eastAsia="en-PH"/>
        </w:rPr>
        <w:lastRenderedPageBreak/>
        <w:t>Thereupon, appellant was charged with raping AAA.</w:t>
      </w:r>
      <w:r w:rsidRPr="008B1540">
        <w:rPr>
          <w:rFonts w:ascii="Verdana" w:eastAsia="Times New Roman" w:hAnsi="Verdana" w:cs="Times New Roman"/>
          <w:color w:val="FF0000"/>
          <w:vertAlign w:val="superscript"/>
          <w:lang w:eastAsia="en-PH"/>
        </w:rPr>
        <w:t>[13]</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proofErr w:type="spellStart"/>
      <w:r w:rsidRPr="008B1540">
        <w:rPr>
          <w:rFonts w:ascii="Verdana" w:eastAsia="Times New Roman" w:hAnsi="Verdana" w:cs="Times New Roman"/>
          <w:color w:val="000000"/>
          <w:lang w:eastAsia="en-PH"/>
        </w:rPr>
        <w:t>Dr.</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Ledesma</w:t>
      </w:r>
      <w:proofErr w:type="spellEnd"/>
      <w:r w:rsidRPr="008B1540">
        <w:rPr>
          <w:rFonts w:ascii="Verdana" w:eastAsia="Times New Roman" w:hAnsi="Verdana" w:cs="Times New Roman"/>
          <w:color w:val="000000"/>
          <w:lang w:eastAsia="en-PH"/>
        </w:rPr>
        <w:t>, Medico-Legal Officer IV of the Medical Service Office of the City of Davao, personally examined AAA.</w:t>
      </w:r>
      <w:r w:rsidRPr="008B1540">
        <w:rPr>
          <w:rFonts w:ascii="Verdana" w:eastAsia="Times New Roman" w:hAnsi="Verdana" w:cs="Times New Roman"/>
          <w:color w:val="FF0000"/>
          <w:vertAlign w:val="superscript"/>
          <w:lang w:eastAsia="en-PH"/>
        </w:rPr>
        <w:t>[14]</w:t>
      </w:r>
      <w:r w:rsidRPr="008B1540">
        <w:rPr>
          <w:rFonts w:ascii="Verdana" w:eastAsia="Times New Roman" w:hAnsi="Verdana" w:cs="Times New Roman"/>
          <w:color w:val="000000"/>
          <w:lang w:eastAsia="en-PH"/>
        </w:rPr>
        <w:t> His findings, as stated in the medico-legal report, are as follows:</w:t>
      </w:r>
    </w:p>
    <w:p w:rsidR="008B1540" w:rsidRPr="008B1540" w:rsidRDefault="008B1540" w:rsidP="008B1540">
      <w:pPr>
        <w:spacing w:after="0" w:line="240" w:lineRule="auto"/>
        <w:jc w:val="center"/>
        <w:rPr>
          <w:rFonts w:ascii="Verdana" w:eastAsia="Times New Roman" w:hAnsi="Verdana" w:cs="Times New Roman"/>
          <w:color w:val="000000"/>
          <w:lang w:eastAsia="en-PH"/>
        </w:rPr>
      </w:pPr>
      <w:r w:rsidRPr="008B1540">
        <w:rPr>
          <w:rFonts w:ascii="Verdana" w:eastAsia="Times New Roman" w:hAnsi="Verdana" w:cs="Times New Roman"/>
          <w:color w:val="000000"/>
          <w:lang w:eastAsia="en-PH"/>
        </w:rPr>
        <w:t>FINDINGS</w:t>
      </w:r>
    </w:p>
    <w:p w:rsidR="008B1540" w:rsidRPr="008B1540" w:rsidRDefault="008B1540" w:rsidP="008B1540">
      <w:pPr>
        <w:spacing w:after="100" w:line="240" w:lineRule="auto"/>
        <w:rPr>
          <w:rFonts w:ascii="Verdana" w:eastAsia="Times New Roman" w:hAnsi="Verdana" w:cs="Times New Roman"/>
          <w:color w:val="000000"/>
          <w:lang w:eastAsia="en-PH"/>
        </w:rPr>
      </w:pPr>
      <w:r w:rsidRPr="008B1540">
        <w:rPr>
          <w:rFonts w:ascii="Verdana" w:eastAsia="Times New Roman" w:hAnsi="Verdana" w:cs="Times New Roman"/>
          <w:color w:val="000000"/>
          <w:lang w:eastAsia="en-PH"/>
        </w:rPr>
        <w:t>GENERAL PHYSICAL EXAMINATION</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Height : 149.0 </w:t>
      </w:r>
      <w:proofErr w:type="spellStart"/>
      <w:r w:rsidRPr="008B1540">
        <w:rPr>
          <w:rFonts w:ascii="Verdana" w:eastAsia="Times New Roman" w:hAnsi="Verdana" w:cs="Times New Roman"/>
          <w:color w:val="000000"/>
          <w:lang w:eastAsia="en-PH"/>
        </w:rPr>
        <w:t>cms</w:t>
      </w:r>
      <w:proofErr w:type="spellEnd"/>
      <w:r w:rsidRPr="008B1540">
        <w:rPr>
          <w:rFonts w:ascii="Verdana" w:eastAsia="Times New Roman" w:hAnsi="Verdana" w:cs="Times New Roman"/>
          <w:color w:val="000000"/>
          <w:lang w:eastAsia="en-PH"/>
        </w:rPr>
        <w: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Fairy nourished, normally developed, conscious, coherent, cooperative, ambulatory subject.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proofErr w:type="gramStart"/>
      <w:r w:rsidRPr="008B1540">
        <w:rPr>
          <w:rFonts w:ascii="Verdana" w:eastAsia="Times New Roman" w:hAnsi="Verdana" w:cs="Times New Roman"/>
          <w:color w:val="000000"/>
          <w:lang w:eastAsia="en-PH"/>
        </w:rPr>
        <w:t>Breasts :</w:t>
      </w:r>
      <w:proofErr w:type="gramEnd"/>
      <w:r w:rsidRPr="008B1540">
        <w:rPr>
          <w:rFonts w:ascii="Verdana" w:eastAsia="Times New Roman" w:hAnsi="Verdana" w:cs="Times New Roman"/>
          <w:color w:val="000000"/>
          <w:lang w:eastAsia="en-PH"/>
        </w:rPr>
        <w:t xml:space="preserve"> Fully developed, hemispherical, firm. Areolae, light brown, 3.0 </w:t>
      </w:r>
      <w:proofErr w:type="spellStart"/>
      <w:r w:rsidRPr="008B1540">
        <w:rPr>
          <w:rFonts w:ascii="Verdana" w:eastAsia="Times New Roman" w:hAnsi="Verdana" w:cs="Times New Roman"/>
          <w:color w:val="000000"/>
          <w:lang w:eastAsia="en-PH"/>
        </w:rPr>
        <w:t>cms</w:t>
      </w:r>
      <w:proofErr w:type="spellEnd"/>
      <w:r w:rsidRPr="008B1540">
        <w:rPr>
          <w:rFonts w:ascii="Verdana" w:eastAsia="Times New Roman" w:hAnsi="Verdana" w:cs="Times New Roman"/>
          <w:color w:val="000000"/>
          <w:lang w:eastAsia="en-PH"/>
        </w:rPr>
        <w:t xml:space="preserve">. </w:t>
      </w:r>
      <w:proofErr w:type="gramStart"/>
      <w:r w:rsidRPr="008B1540">
        <w:rPr>
          <w:rFonts w:ascii="Verdana" w:eastAsia="Times New Roman" w:hAnsi="Verdana" w:cs="Times New Roman"/>
          <w:color w:val="000000"/>
          <w:lang w:eastAsia="en-PH"/>
        </w:rPr>
        <w:t>in</w:t>
      </w:r>
      <w:proofErr w:type="gramEnd"/>
      <w:r w:rsidRPr="008B1540">
        <w:rPr>
          <w:rFonts w:ascii="Verdana" w:eastAsia="Times New Roman" w:hAnsi="Verdana" w:cs="Times New Roman"/>
          <w:color w:val="000000"/>
          <w:lang w:eastAsia="en-PH"/>
        </w:rPr>
        <w:t xml:space="preserve"> diameter. Nipples, light brown, protruding, 0.8 cm. in diameter.</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No </w:t>
      </w:r>
      <w:proofErr w:type="spellStart"/>
      <w:r w:rsidRPr="008B1540">
        <w:rPr>
          <w:rFonts w:ascii="Verdana" w:eastAsia="Times New Roman" w:hAnsi="Verdana" w:cs="Times New Roman"/>
          <w:color w:val="000000"/>
          <w:lang w:eastAsia="en-PH"/>
        </w:rPr>
        <w:t>extragenital</w:t>
      </w:r>
      <w:proofErr w:type="spellEnd"/>
      <w:r w:rsidRPr="008B1540">
        <w:rPr>
          <w:rFonts w:ascii="Verdana" w:eastAsia="Times New Roman" w:hAnsi="Verdana" w:cs="Times New Roman"/>
          <w:color w:val="000000"/>
          <w:lang w:eastAsia="en-PH"/>
        </w:rPr>
        <w:t xml:space="preserve"> physical injuries noted.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GENITAL EXAMINATION</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Pubic hair, fully grown, moderate. </w:t>
      </w:r>
      <w:proofErr w:type="gramStart"/>
      <w:r w:rsidRPr="008B1540">
        <w:rPr>
          <w:rFonts w:ascii="Verdana" w:eastAsia="Times New Roman" w:hAnsi="Verdana" w:cs="Times New Roman"/>
          <w:color w:val="000000"/>
          <w:lang w:eastAsia="en-PH"/>
        </w:rPr>
        <w:t xml:space="preserve">Labia </w:t>
      </w:r>
      <w:proofErr w:type="spellStart"/>
      <w:r w:rsidRPr="008B1540">
        <w:rPr>
          <w:rFonts w:ascii="Verdana" w:eastAsia="Times New Roman" w:hAnsi="Verdana" w:cs="Times New Roman"/>
          <w:color w:val="000000"/>
          <w:lang w:eastAsia="en-PH"/>
        </w:rPr>
        <w:t>majora</w:t>
      </w:r>
      <w:proofErr w:type="spellEnd"/>
      <w:r w:rsidRPr="008B1540">
        <w:rPr>
          <w:rFonts w:ascii="Verdana" w:eastAsia="Times New Roman" w:hAnsi="Verdana" w:cs="Times New Roman"/>
          <w:color w:val="000000"/>
          <w:lang w:eastAsia="en-PH"/>
        </w:rPr>
        <w:t>, gaping.</w:t>
      </w:r>
      <w:proofErr w:type="gramEnd"/>
      <w:r w:rsidRPr="008B1540">
        <w:rPr>
          <w:rFonts w:ascii="Verdana" w:eastAsia="Times New Roman" w:hAnsi="Verdana" w:cs="Times New Roman"/>
          <w:color w:val="000000"/>
          <w:lang w:eastAsia="en-PH"/>
        </w:rPr>
        <w:t xml:space="preserve"> </w:t>
      </w:r>
      <w:proofErr w:type="gramStart"/>
      <w:r w:rsidRPr="008B1540">
        <w:rPr>
          <w:rFonts w:ascii="Verdana" w:eastAsia="Times New Roman" w:hAnsi="Verdana" w:cs="Times New Roman"/>
          <w:color w:val="000000"/>
          <w:lang w:eastAsia="en-PH"/>
        </w:rPr>
        <w:t xml:space="preserve">Labia </w:t>
      </w:r>
      <w:proofErr w:type="spellStart"/>
      <w:r w:rsidRPr="008B1540">
        <w:rPr>
          <w:rFonts w:ascii="Verdana" w:eastAsia="Times New Roman" w:hAnsi="Verdana" w:cs="Times New Roman"/>
          <w:color w:val="000000"/>
          <w:lang w:eastAsia="en-PH"/>
        </w:rPr>
        <w:t>minora</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coaptated</w:t>
      </w:r>
      <w:proofErr w:type="spellEnd"/>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t xml:space="preserve"> </w:t>
      </w:r>
      <w:proofErr w:type="spellStart"/>
      <w:proofErr w:type="gramStart"/>
      <w:r w:rsidRPr="008B1540">
        <w:rPr>
          <w:rFonts w:ascii="Verdana" w:eastAsia="Times New Roman" w:hAnsi="Verdana" w:cs="Times New Roman"/>
          <w:color w:val="000000"/>
          <w:lang w:eastAsia="en-PH"/>
        </w:rPr>
        <w:t>Fourchette</w:t>
      </w:r>
      <w:proofErr w:type="spellEnd"/>
      <w:r w:rsidRPr="008B1540">
        <w:rPr>
          <w:rFonts w:ascii="Verdana" w:eastAsia="Times New Roman" w:hAnsi="Verdana" w:cs="Times New Roman"/>
          <w:color w:val="000000"/>
          <w:lang w:eastAsia="en-PH"/>
        </w:rPr>
        <w:t>, lax.</w:t>
      </w:r>
      <w:proofErr w:type="gramEnd"/>
      <w:r w:rsidRPr="008B1540">
        <w:rPr>
          <w:rFonts w:ascii="Verdana" w:eastAsia="Times New Roman" w:hAnsi="Verdana" w:cs="Times New Roman"/>
          <w:color w:val="000000"/>
          <w:lang w:eastAsia="en-PH"/>
        </w:rPr>
        <w:t xml:space="preserve"> </w:t>
      </w:r>
      <w:proofErr w:type="gramStart"/>
      <w:r w:rsidRPr="008B1540">
        <w:rPr>
          <w:rFonts w:ascii="Verdana" w:eastAsia="Times New Roman" w:hAnsi="Verdana" w:cs="Times New Roman"/>
          <w:color w:val="000000"/>
          <w:lang w:eastAsia="en-PH"/>
        </w:rPr>
        <w:t>Vestibule, pinkish, smooth.</w:t>
      </w:r>
      <w:proofErr w:type="gramEnd"/>
      <w:r w:rsidRPr="008B1540">
        <w:rPr>
          <w:rFonts w:ascii="Verdana" w:eastAsia="Times New Roman" w:hAnsi="Verdana" w:cs="Times New Roman"/>
          <w:color w:val="000000"/>
          <w:lang w:eastAsia="en-PH"/>
        </w:rPr>
        <w:t xml:space="preserve"> </w:t>
      </w:r>
      <w:proofErr w:type="gramStart"/>
      <w:r w:rsidRPr="008B1540">
        <w:rPr>
          <w:rFonts w:ascii="Verdana" w:eastAsia="Times New Roman" w:hAnsi="Verdana" w:cs="Times New Roman"/>
          <w:color w:val="000000"/>
          <w:lang w:eastAsia="en-PH"/>
        </w:rPr>
        <w:t>Hymen, thick, tall, intact, distensible.</w:t>
      </w:r>
      <w:proofErr w:type="gram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Hymenal</w:t>
      </w:r>
      <w:proofErr w:type="spellEnd"/>
      <w:r w:rsidRPr="008B1540">
        <w:rPr>
          <w:rFonts w:ascii="Verdana" w:eastAsia="Times New Roman" w:hAnsi="Verdana" w:cs="Times New Roman"/>
          <w:color w:val="000000"/>
          <w:lang w:eastAsia="en-PH"/>
        </w:rPr>
        <w:t xml:space="preserve"> Orifice, annular, admits a tube, 2.5 </w:t>
      </w:r>
      <w:proofErr w:type="spellStart"/>
      <w:r w:rsidRPr="008B1540">
        <w:rPr>
          <w:rFonts w:ascii="Verdana" w:eastAsia="Times New Roman" w:hAnsi="Verdana" w:cs="Times New Roman"/>
          <w:color w:val="000000"/>
          <w:lang w:eastAsia="en-PH"/>
        </w:rPr>
        <w:t>cms</w:t>
      </w:r>
      <w:proofErr w:type="spellEnd"/>
      <w:r w:rsidRPr="008B1540">
        <w:rPr>
          <w:rFonts w:ascii="Verdana" w:eastAsia="Times New Roman" w:hAnsi="Verdana" w:cs="Times New Roman"/>
          <w:color w:val="000000"/>
          <w:lang w:eastAsia="en-PH"/>
        </w:rPr>
        <w:t xml:space="preserve">. </w:t>
      </w:r>
      <w:proofErr w:type="gramStart"/>
      <w:r w:rsidRPr="008B1540">
        <w:rPr>
          <w:rFonts w:ascii="Verdana" w:eastAsia="Times New Roman" w:hAnsi="Verdana" w:cs="Times New Roman"/>
          <w:color w:val="000000"/>
          <w:lang w:eastAsia="en-PH"/>
        </w:rPr>
        <w:t>in</w:t>
      </w:r>
      <w:proofErr w:type="gramEnd"/>
      <w:r w:rsidRPr="008B1540">
        <w:rPr>
          <w:rFonts w:ascii="Verdana" w:eastAsia="Times New Roman" w:hAnsi="Verdana" w:cs="Times New Roman"/>
          <w:color w:val="000000"/>
          <w:lang w:eastAsia="en-PH"/>
        </w:rPr>
        <w:t xml:space="preserve"> diameter. </w:t>
      </w:r>
      <w:proofErr w:type="gramStart"/>
      <w:r w:rsidRPr="008B1540">
        <w:rPr>
          <w:rFonts w:ascii="Verdana" w:eastAsia="Times New Roman" w:hAnsi="Verdana" w:cs="Times New Roman"/>
          <w:color w:val="000000"/>
          <w:lang w:eastAsia="en-PH"/>
        </w:rPr>
        <w:t>Vaginal walls, tight.</w:t>
      </w:r>
      <w:proofErr w:type="gramEnd"/>
      <w:r w:rsidRPr="008B1540">
        <w:rPr>
          <w:rFonts w:ascii="Verdana" w:eastAsia="Times New Roman" w:hAnsi="Verdana" w:cs="Times New Roman"/>
          <w:color w:val="000000"/>
          <w:lang w:eastAsia="en-PH"/>
        </w:rPr>
        <w:t xml:space="preserve"> </w:t>
      </w:r>
      <w:proofErr w:type="gramStart"/>
      <w:r w:rsidRPr="008B1540">
        <w:rPr>
          <w:rFonts w:ascii="Verdana" w:eastAsia="Times New Roman" w:hAnsi="Verdana" w:cs="Times New Roman"/>
          <w:color w:val="000000"/>
          <w:lang w:eastAsia="en-PH"/>
        </w:rPr>
        <w:t xml:space="preserve">Vaginal </w:t>
      </w:r>
      <w:proofErr w:type="spellStart"/>
      <w:r w:rsidRPr="008B1540">
        <w:rPr>
          <w:rFonts w:ascii="Verdana" w:eastAsia="Times New Roman" w:hAnsi="Verdana" w:cs="Times New Roman"/>
          <w:color w:val="000000"/>
          <w:lang w:eastAsia="en-PH"/>
        </w:rPr>
        <w:t>rugosities</w:t>
      </w:r>
      <w:proofErr w:type="spellEnd"/>
      <w:r w:rsidRPr="008B1540">
        <w:rPr>
          <w:rFonts w:ascii="Verdana" w:eastAsia="Times New Roman" w:hAnsi="Verdana" w:cs="Times New Roman"/>
          <w:color w:val="000000"/>
          <w:lang w:eastAsia="en-PH"/>
        </w:rPr>
        <w:t>, prominent.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CONCLUSIONS</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1) No evident sign of </w:t>
      </w:r>
      <w:proofErr w:type="spellStart"/>
      <w:r w:rsidRPr="008B1540">
        <w:rPr>
          <w:rFonts w:ascii="Verdana" w:eastAsia="Times New Roman" w:hAnsi="Verdana" w:cs="Times New Roman"/>
          <w:color w:val="000000"/>
          <w:lang w:eastAsia="en-PH"/>
        </w:rPr>
        <w:t>extragenital</w:t>
      </w:r>
      <w:proofErr w:type="spellEnd"/>
      <w:r w:rsidRPr="008B1540">
        <w:rPr>
          <w:rFonts w:ascii="Verdana" w:eastAsia="Times New Roman" w:hAnsi="Verdana" w:cs="Times New Roman"/>
          <w:color w:val="000000"/>
          <w:lang w:eastAsia="en-PH"/>
        </w:rPr>
        <w:t xml:space="preserve"> physical injuries noted on the body of the subject at the time of examination.</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2) Hymen, intact, but distensible and its orifice, wide as to allow complete penetration by an average-sized male organ in erection without causing </w:t>
      </w:r>
      <w:proofErr w:type="spellStart"/>
      <w:r w:rsidRPr="008B1540">
        <w:rPr>
          <w:rFonts w:ascii="Verdana" w:eastAsia="Times New Roman" w:hAnsi="Verdana" w:cs="Times New Roman"/>
          <w:color w:val="000000"/>
          <w:lang w:eastAsia="en-PH"/>
        </w:rPr>
        <w:t>hymenal</w:t>
      </w:r>
      <w:proofErr w:type="spellEnd"/>
      <w:r w:rsidRPr="008B1540">
        <w:rPr>
          <w:rFonts w:ascii="Verdana" w:eastAsia="Times New Roman" w:hAnsi="Verdana" w:cs="Times New Roman"/>
          <w:color w:val="000000"/>
          <w:lang w:eastAsia="en-PH"/>
        </w:rPr>
        <w:t xml:space="preserve"> injury</w:t>
      </w:r>
      <w:proofErr w:type="gramStart"/>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15]</w:t>
      </w:r>
    </w:p>
    <w:p w:rsidR="008B1540" w:rsidRPr="008B1540" w:rsidRDefault="008B1540" w:rsidP="008B1540">
      <w:pPr>
        <w:spacing w:after="0" w:line="240" w:lineRule="auto"/>
        <w:rPr>
          <w:rFonts w:ascii="Verdana" w:eastAsia="Times New Roman" w:hAnsi="Verdana" w:cs="Times New Roman"/>
          <w:color w:val="000000"/>
          <w:lang w:eastAsia="en-PH"/>
        </w:rPr>
      </w:pPr>
      <w:r w:rsidRPr="008B1540">
        <w:rPr>
          <w:rFonts w:ascii="Verdana" w:eastAsia="Times New Roman" w:hAnsi="Verdana" w:cs="Times New Roman"/>
          <w:color w:val="000000"/>
          <w:lang w:eastAsia="en-PH"/>
        </w:rPr>
        <w:t xml:space="preserve">The prosecution also proffered documentary evidence to bolster the testimonies of its witnesses, to wit: (1) the medico-legal report with regard to AAA issued and signed by </w:t>
      </w:r>
      <w:proofErr w:type="spellStart"/>
      <w:r w:rsidRPr="008B1540">
        <w:rPr>
          <w:rFonts w:ascii="Verdana" w:eastAsia="Times New Roman" w:hAnsi="Verdana" w:cs="Times New Roman"/>
          <w:color w:val="000000"/>
          <w:lang w:eastAsia="en-PH"/>
        </w:rPr>
        <w:t>Dr.</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Ledesma</w:t>
      </w:r>
      <w:proofErr w:type="spellEnd"/>
      <w:r w:rsidRPr="008B1540">
        <w:rPr>
          <w:rFonts w:ascii="Verdana" w:eastAsia="Times New Roman" w:hAnsi="Verdana" w:cs="Times New Roman"/>
          <w:color w:val="000000"/>
          <w:lang w:eastAsia="en-PH"/>
        </w:rPr>
        <w:t xml:space="preserve"> and marked as Exhibit "A"</w:t>
      </w:r>
      <w:proofErr w:type="gramStart"/>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16]</w:t>
      </w:r>
      <w:r w:rsidRPr="008B1540">
        <w:rPr>
          <w:rFonts w:ascii="Verdana" w:eastAsia="Times New Roman" w:hAnsi="Verdana" w:cs="Times New Roman"/>
          <w:color w:val="000000"/>
          <w:lang w:eastAsia="en-PH"/>
        </w:rPr>
        <w:t xml:space="preserve"> and (2) certification from the Office of the Civil Registrar of Davao City issued and signed by Civil Registrar </w:t>
      </w:r>
      <w:proofErr w:type="spellStart"/>
      <w:r w:rsidRPr="008B1540">
        <w:rPr>
          <w:rFonts w:ascii="Verdana" w:eastAsia="Times New Roman" w:hAnsi="Verdana" w:cs="Times New Roman"/>
          <w:color w:val="000000"/>
          <w:lang w:eastAsia="en-PH"/>
        </w:rPr>
        <w:t>Marcelino</w:t>
      </w:r>
      <w:proofErr w:type="spellEnd"/>
      <w:r w:rsidRPr="008B1540">
        <w:rPr>
          <w:rFonts w:ascii="Verdana" w:eastAsia="Times New Roman" w:hAnsi="Verdana" w:cs="Times New Roman"/>
          <w:color w:val="000000"/>
          <w:lang w:eastAsia="en-PH"/>
        </w:rPr>
        <w:t xml:space="preserve"> A. </w:t>
      </w:r>
      <w:proofErr w:type="spellStart"/>
      <w:r w:rsidRPr="008B1540">
        <w:rPr>
          <w:rFonts w:ascii="Verdana" w:eastAsia="Times New Roman" w:hAnsi="Verdana" w:cs="Times New Roman"/>
          <w:color w:val="000000"/>
          <w:lang w:eastAsia="en-PH"/>
        </w:rPr>
        <w:t>Perandos</w:t>
      </w:r>
      <w:proofErr w:type="spellEnd"/>
      <w:r w:rsidRPr="008B1540">
        <w:rPr>
          <w:rFonts w:ascii="Verdana" w:eastAsia="Times New Roman" w:hAnsi="Verdana" w:cs="Times New Roman"/>
          <w:color w:val="000000"/>
          <w:lang w:eastAsia="en-PH"/>
        </w:rPr>
        <w:t xml:space="preserve"> attesting that AAA's date of birth as stated in the Register of Births was on 1 October 1983, marked as Exhibit "B."</w:t>
      </w:r>
      <w:r w:rsidRPr="008B1540">
        <w:rPr>
          <w:rFonts w:ascii="Verdana" w:eastAsia="Times New Roman" w:hAnsi="Verdana" w:cs="Times New Roman"/>
          <w:color w:val="FF0000"/>
          <w:vertAlign w:val="superscript"/>
          <w:lang w:eastAsia="en-PH"/>
        </w:rPr>
        <w:t>[17</w:t>
      </w:r>
      <w:proofErr w:type="gramStart"/>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For its part, the </w:t>
      </w:r>
      <w:proofErr w:type="spellStart"/>
      <w:r w:rsidRPr="008B1540">
        <w:rPr>
          <w:rFonts w:ascii="Verdana" w:eastAsia="Times New Roman" w:hAnsi="Verdana" w:cs="Times New Roman"/>
          <w:color w:val="000000"/>
          <w:lang w:eastAsia="en-PH"/>
        </w:rPr>
        <w:t>defense</w:t>
      </w:r>
      <w:proofErr w:type="spellEnd"/>
      <w:r w:rsidRPr="008B1540">
        <w:rPr>
          <w:rFonts w:ascii="Verdana" w:eastAsia="Times New Roman" w:hAnsi="Verdana" w:cs="Times New Roman"/>
          <w:color w:val="000000"/>
          <w:lang w:eastAsia="en-PH"/>
        </w:rPr>
        <w:t xml:space="preserve"> presented the testimonies of appellant, Evangeline Wilson (Wilson), and Supt.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to refute the foregoing accusations.</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Appellant testified that he started working as a grass-cutter at Camp </w:t>
      </w:r>
      <w:proofErr w:type="spellStart"/>
      <w:r w:rsidRPr="008B1540">
        <w:rPr>
          <w:rFonts w:ascii="Verdana" w:eastAsia="Times New Roman" w:hAnsi="Verdana" w:cs="Times New Roman"/>
          <w:color w:val="000000"/>
          <w:lang w:eastAsia="en-PH"/>
        </w:rPr>
        <w:t>Catitipan</w:t>
      </w:r>
      <w:proofErr w:type="spellEnd"/>
      <w:r w:rsidRPr="008B1540">
        <w:rPr>
          <w:rFonts w:ascii="Verdana" w:eastAsia="Times New Roman" w:hAnsi="Verdana" w:cs="Times New Roman"/>
          <w:color w:val="000000"/>
          <w:lang w:eastAsia="en-PH"/>
        </w:rPr>
        <w:t xml:space="preserve"> on 27 November 1997. He met AAA for the first time on 27 April 1997 in Camp </w:t>
      </w:r>
      <w:proofErr w:type="spellStart"/>
      <w:r w:rsidRPr="008B1540">
        <w:rPr>
          <w:rFonts w:ascii="Verdana" w:eastAsia="Times New Roman" w:hAnsi="Verdana" w:cs="Times New Roman"/>
          <w:color w:val="000000"/>
          <w:lang w:eastAsia="en-PH"/>
        </w:rPr>
        <w:t>Catitipan</w:t>
      </w:r>
      <w:proofErr w:type="spellEnd"/>
      <w:r w:rsidRPr="008B1540">
        <w:rPr>
          <w:rFonts w:ascii="Verdana" w:eastAsia="Times New Roman" w:hAnsi="Verdana" w:cs="Times New Roman"/>
          <w:color w:val="000000"/>
          <w:lang w:eastAsia="en-PH"/>
        </w:rPr>
        <w:t xml:space="preserve"> when AAA approached and introduced herself to him. AAA liked him because she constantly sent her regards to him through a girl named </w:t>
      </w:r>
      <w:proofErr w:type="spellStart"/>
      <w:r w:rsidRPr="008B1540">
        <w:rPr>
          <w:rFonts w:ascii="Verdana" w:eastAsia="Times New Roman" w:hAnsi="Verdana" w:cs="Times New Roman"/>
          <w:color w:val="000000"/>
          <w:lang w:eastAsia="en-PH"/>
        </w:rPr>
        <w:t>Baliling</w:t>
      </w:r>
      <w:proofErr w:type="spellEnd"/>
      <w:r w:rsidRPr="008B1540">
        <w:rPr>
          <w:rFonts w:ascii="Verdana" w:eastAsia="Times New Roman" w:hAnsi="Verdana" w:cs="Times New Roman"/>
          <w:color w:val="000000"/>
          <w:lang w:eastAsia="en-PH"/>
        </w:rPr>
        <w:t xml:space="preserve">. Except for the whole month of January 1999, he never slept inside the premises of Camp </w:t>
      </w:r>
      <w:proofErr w:type="spellStart"/>
      <w:r w:rsidRPr="008B1540">
        <w:rPr>
          <w:rFonts w:ascii="Verdana" w:eastAsia="Times New Roman" w:hAnsi="Verdana" w:cs="Times New Roman"/>
          <w:color w:val="000000"/>
          <w:lang w:eastAsia="en-PH"/>
        </w:rPr>
        <w:t>Catitipan</w:t>
      </w:r>
      <w:proofErr w:type="spellEnd"/>
      <w:r w:rsidRPr="008B1540">
        <w:rPr>
          <w:rFonts w:ascii="Verdana" w:eastAsia="Times New Roman" w:hAnsi="Verdana" w:cs="Times New Roman"/>
          <w:color w:val="000000"/>
          <w:lang w:eastAsia="en-PH"/>
        </w:rPr>
        <w:t xml:space="preserve">. He denied raping AAA on 2 and 9 May 1999. He never entered the SOQB and the quarters of Supt.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because it was a </w:t>
      </w:r>
      <w:r w:rsidRPr="008B1540">
        <w:rPr>
          <w:rFonts w:ascii="Verdana" w:eastAsia="Times New Roman" w:hAnsi="Verdana" w:cs="Times New Roman"/>
          <w:color w:val="000000"/>
          <w:lang w:eastAsia="en-PH"/>
        </w:rPr>
        <w:lastRenderedPageBreak/>
        <w:t>prohibited area for a civilian like him</w:t>
      </w:r>
      <w:proofErr w:type="gramStart"/>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18]</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Wilson, barangay captain of </w:t>
      </w:r>
      <w:proofErr w:type="spellStart"/>
      <w:r w:rsidRPr="008B1540">
        <w:rPr>
          <w:rFonts w:ascii="Verdana" w:eastAsia="Times New Roman" w:hAnsi="Verdana" w:cs="Times New Roman"/>
          <w:color w:val="000000"/>
          <w:lang w:eastAsia="en-PH"/>
        </w:rPr>
        <w:t>Pangian</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Malita</w:t>
      </w:r>
      <w:proofErr w:type="spellEnd"/>
      <w:r w:rsidRPr="008B1540">
        <w:rPr>
          <w:rFonts w:ascii="Verdana" w:eastAsia="Times New Roman" w:hAnsi="Verdana" w:cs="Times New Roman"/>
          <w:color w:val="000000"/>
          <w:lang w:eastAsia="en-PH"/>
        </w:rPr>
        <w:t>, Davao del Sur, narrated that she had known appellant since birth because they both belong to the Manobo tribe. She verified that appellant had good moral character because he never committed any offense since childhood.</w:t>
      </w:r>
      <w:r w:rsidRPr="008B1540">
        <w:rPr>
          <w:rFonts w:ascii="Verdana" w:eastAsia="Times New Roman" w:hAnsi="Verdana" w:cs="Times New Roman"/>
          <w:color w:val="FF0000"/>
          <w:vertAlign w:val="superscript"/>
          <w:lang w:eastAsia="en-PH"/>
        </w:rPr>
        <w:t>[19]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Supt. </w:t>
      </w:r>
      <w:proofErr w:type="spellStart"/>
      <w:r w:rsidRPr="008B1540">
        <w:rPr>
          <w:rFonts w:ascii="Verdana" w:eastAsia="Times New Roman" w:hAnsi="Verdana" w:cs="Times New Roman"/>
          <w:color w:val="000000"/>
          <w:lang w:eastAsia="en-PH"/>
        </w:rPr>
        <w:t>Macadingdang</w:t>
      </w:r>
      <w:proofErr w:type="spellEnd"/>
      <w:r w:rsidRPr="008B1540">
        <w:rPr>
          <w:rFonts w:ascii="Verdana" w:eastAsia="Times New Roman" w:hAnsi="Verdana" w:cs="Times New Roman"/>
          <w:color w:val="000000"/>
          <w:lang w:eastAsia="en-PH"/>
        </w:rPr>
        <w:t xml:space="preserve"> told the court that AAA was his stay-in housemaid at his quarters in Camp </w:t>
      </w:r>
      <w:proofErr w:type="spellStart"/>
      <w:r w:rsidRPr="008B1540">
        <w:rPr>
          <w:rFonts w:ascii="Verdana" w:eastAsia="Times New Roman" w:hAnsi="Verdana" w:cs="Times New Roman"/>
          <w:color w:val="000000"/>
          <w:lang w:eastAsia="en-PH"/>
        </w:rPr>
        <w:t>Catitipan</w:t>
      </w:r>
      <w:proofErr w:type="spellEnd"/>
      <w:r w:rsidRPr="008B1540">
        <w:rPr>
          <w:rFonts w:ascii="Verdana" w:eastAsia="Times New Roman" w:hAnsi="Verdana" w:cs="Times New Roman"/>
          <w:color w:val="000000"/>
          <w:lang w:eastAsia="en-PH"/>
        </w:rPr>
        <w:t xml:space="preserve">; that he cannot remember the exact dates of the incidents; that after being informed by his wife and AAA of the incidents, he requested Colonel Velasco to turn over appellant to the police for investigation; and that he cannot remember if he personally asked assistance from the </w:t>
      </w:r>
      <w:proofErr w:type="spellStart"/>
      <w:r w:rsidRPr="008B1540">
        <w:rPr>
          <w:rFonts w:ascii="Verdana" w:eastAsia="Times New Roman" w:hAnsi="Verdana" w:cs="Times New Roman"/>
          <w:color w:val="000000"/>
          <w:lang w:eastAsia="en-PH"/>
        </w:rPr>
        <w:t>Buhangin</w:t>
      </w:r>
      <w:proofErr w:type="spellEnd"/>
      <w:r w:rsidRPr="008B1540">
        <w:rPr>
          <w:rFonts w:ascii="Verdana" w:eastAsia="Times New Roman" w:hAnsi="Verdana" w:cs="Times New Roman"/>
          <w:color w:val="000000"/>
          <w:lang w:eastAsia="en-PH"/>
        </w:rPr>
        <w:t xml:space="preserve"> Police Station regarding the incidents.</w:t>
      </w:r>
      <w:r w:rsidRPr="008B1540">
        <w:rPr>
          <w:rFonts w:ascii="Verdana" w:eastAsia="Times New Roman" w:hAnsi="Verdana" w:cs="Times New Roman"/>
          <w:color w:val="FF0000"/>
          <w:vertAlign w:val="superscript"/>
          <w:lang w:eastAsia="en-PH"/>
        </w:rPr>
        <w:t>[20]</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After trial, the RTC rendered a Decision on 19 July 2000 convicting appellant of two counts of simple rape. In each of the two cases, the trial court imposed on appellant the penalty of </w:t>
      </w:r>
      <w:r w:rsidRPr="008B1540">
        <w:rPr>
          <w:rFonts w:ascii="Verdana" w:eastAsia="Times New Roman" w:hAnsi="Verdana" w:cs="Times New Roman"/>
          <w:i/>
          <w:iCs/>
          <w:color w:val="000000"/>
          <w:lang w:eastAsia="en-PH"/>
        </w:rPr>
        <w:t xml:space="preserve">reclusion </w:t>
      </w:r>
      <w:proofErr w:type="spellStart"/>
      <w:r w:rsidRPr="008B1540">
        <w:rPr>
          <w:rFonts w:ascii="Verdana" w:eastAsia="Times New Roman" w:hAnsi="Verdana" w:cs="Times New Roman"/>
          <w:i/>
          <w:iCs/>
          <w:color w:val="000000"/>
          <w:lang w:eastAsia="en-PH"/>
        </w:rPr>
        <w:t>perpetua</w:t>
      </w:r>
      <w:proofErr w:type="spellEnd"/>
      <w:r w:rsidRPr="008B1540">
        <w:rPr>
          <w:rFonts w:ascii="Verdana" w:eastAsia="Times New Roman" w:hAnsi="Verdana" w:cs="Times New Roman"/>
          <w:color w:val="000000"/>
          <w:lang w:eastAsia="en-PH"/>
        </w:rPr>
        <w:t> and monetary award by way of damages. The dispositive portion of the decision reads:</w:t>
      </w:r>
    </w:p>
    <w:p w:rsidR="008B1540" w:rsidRPr="008B1540" w:rsidRDefault="008B1540" w:rsidP="008B1540">
      <w:pPr>
        <w:spacing w:after="0" w:line="240" w:lineRule="auto"/>
        <w:rPr>
          <w:rFonts w:ascii="Verdana" w:eastAsia="Times New Roman" w:hAnsi="Verdana" w:cs="Times New Roman"/>
          <w:color w:val="000000"/>
          <w:lang w:eastAsia="en-PH"/>
        </w:rPr>
      </w:pPr>
      <w:proofErr w:type="gramStart"/>
      <w:r w:rsidRPr="008B1540">
        <w:rPr>
          <w:rFonts w:ascii="Verdana" w:eastAsia="Times New Roman" w:hAnsi="Verdana" w:cs="Times New Roman"/>
          <w:color w:val="000000"/>
          <w:lang w:eastAsia="en-PH"/>
        </w:rPr>
        <w:t>WHEREFORE, finding the evidence of the prosecution more than sufficient to prove the guilt of accused beyond reasonable doubt in Criminal Case No. 43,381-99 and in Criminal Case No. 43,382-99 above-mentioned pursuant to Art.</w:t>
      </w:r>
      <w:proofErr w:type="gramEnd"/>
      <w:r w:rsidRPr="008B1540">
        <w:rPr>
          <w:rFonts w:ascii="Verdana" w:eastAsia="Times New Roman" w:hAnsi="Verdana" w:cs="Times New Roman"/>
          <w:color w:val="000000"/>
          <w:lang w:eastAsia="en-PH"/>
        </w:rPr>
        <w:t xml:space="preserve"> 355 of the Revised Penal Code as amended by Republic Act 7659, without any aggravating circumstance attendant in the commission of the offense charged, in the two (2) above-</w:t>
      </w:r>
      <w:proofErr w:type="spellStart"/>
      <w:r w:rsidRPr="008B1540">
        <w:rPr>
          <w:rFonts w:ascii="Verdana" w:eastAsia="Times New Roman" w:hAnsi="Verdana" w:cs="Times New Roman"/>
          <w:color w:val="000000"/>
          <w:lang w:eastAsia="en-PH"/>
        </w:rPr>
        <w:t>informations</w:t>
      </w:r>
      <w:proofErr w:type="spellEnd"/>
      <w:r w:rsidRPr="008B1540">
        <w:rPr>
          <w:rFonts w:ascii="Verdana" w:eastAsia="Times New Roman" w:hAnsi="Verdana" w:cs="Times New Roman"/>
          <w:color w:val="000000"/>
          <w:lang w:eastAsia="en-PH"/>
        </w:rPr>
        <w:t>, accused, HILARIO OPONG Y TAÑESA, is sentenced to suffer a penalty of RECLUSION PERPETUA, in each of the above- Criminal Case No. 43,381-99 and Criminal Case No. 43,382-99, together with all accessory penalty as provided for by law.</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proofErr w:type="gramStart"/>
      <w:r w:rsidRPr="008B1540">
        <w:rPr>
          <w:rFonts w:ascii="Verdana" w:eastAsia="Times New Roman" w:hAnsi="Verdana" w:cs="Times New Roman"/>
          <w:color w:val="000000"/>
          <w:lang w:eastAsia="en-PH"/>
        </w:rPr>
        <w:t>Moreover, pursuant to Art.</w:t>
      </w:r>
      <w:proofErr w:type="gramEnd"/>
      <w:r w:rsidRPr="008B1540">
        <w:rPr>
          <w:rFonts w:ascii="Verdana" w:eastAsia="Times New Roman" w:hAnsi="Verdana" w:cs="Times New Roman"/>
          <w:color w:val="000000"/>
          <w:lang w:eastAsia="en-PH"/>
        </w:rPr>
        <w:t xml:space="preserve"> </w:t>
      </w:r>
      <w:proofErr w:type="gramStart"/>
      <w:r w:rsidRPr="008B1540">
        <w:rPr>
          <w:rFonts w:ascii="Verdana" w:eastAsia="Times New Roman" w:hAnsi="Verdana" w:cs="Times New Roman"/>
          <w:color w:val="000000"/>
          <w:lang w:eastAsia="en-PH"/>
        </w:rPr>
        <w:t>100 in relation to Art.</w:t>
      </w:r>
      <w:proofErr w:type="gramEnd"/>
      <w:r w:rsidRPr="008B1540">
        <w:rPr>
          <w:rFonts w:ascii="Verdana" w:eastAsia="Times New Roman" w:hAnsi="Verdana" w:cs="Times New Roman"/>
          <w:color w:val="000000"/>
          <w:lang w:eastAsia="en-PH"/>
        </w:rPr>
        <w:t xml:space="preserve"> 104 of the Revised Penal Code, governing civil indemnity, above-accused, is furthermore ordered to pay complainant, AAA the amount of P50,000.00 in each of the two (2) counts of rape or a total amount of P100,000.00 by way of civil indemnity, another amount of P50,000.00 by way of moral damages or a total amount of P100,000.00; still another amount of P50,000.00 or a total amount of P100,000.00 by way of exemplary damages, to give example to the public as a deterrent in the further commission of said abominable and despicable offenses.</w:t>
      </w:r>
      <w:r w:rsidRPr="008B1540">
        <w:rPr>
          <w:rFonts w:ascii="Verdana" w:eastAsia="Times New Roman" w:hAnsi="Verdana" w:cs="Times New Roman"/>
          <w:color w:val="FF0000"/>
          <w:vertAlign w:val="superscript"/>
          <w:lang w:eastAsia="en-PH"/>
        </w:rPr>
        <w:t>[21]</w:t>
      </w:r>
    </w:p>
    <w:p w:rsidR="008B1540" w:rsidRPr="008B1540" w:rsidRDefault="008B1540" w:rsidP="008B1540">
      <w:pPr>
        <w:spacing w:after="0" w:line="240" w:lineRule="auto"/>
        <w:rPr>
          <w:rFonts w:ascii="Verdana" w:eastAsia="Times New Roman" w:hAnsi="Verdana" w:cs="Times New Roman"/>
          <w:color w:val="000000"/>
          <w:lang w:eastAsia="en-PH"/>
        </w:rPr>
      </w:pPr>
      <w:r w:rsidRPr="008B1540">
        <w:rPr>
          <w:rFonts w:ascii="Verdana" w:eastAsia="Times New Roman" w:hAnsi="Verdana" w:cs="Times New Roman"/>
          <w:color w:val="000000"/>
          <w:lang w:eastAsia="en-PH"/>
        </w:rPr>
        <w:t>On 11 August 2000, appellant filed a Notice of Appeal with the RTC stating that he would appeal his conviction to this Court.</w:t>
      </w:r>
      <w:r w:rsidRPr="008B1540">
        <w:rPr>
          <w:rFonts w:ascii="Verdana" w:eastAsia="Times New Roman" w:hAnsi="Verdana" w:cs="Times New Roman"/>
          <w:color w:val="FF0000"/>
          <w:vertAlign w:val="superscript"/>
          <w:lang w:eastAsia="en-PH"/>
        </w:rPr>
        <w:t>[22]</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On 14 August 2000, the RTC issued an Order forwarding the records of the instant case to us for review.</w:t>
      </w:r>
      <w:r w:rsidRPr="008B1540">
        <w:rPr>
          <w:rFonts w:ascii="Verdana" w:eastAsia="Times New Roman" w:hAnsi="Verdana" w:cs="Times New Roman"/>
          <w:color w:val="FF0000"/>
          <w:vertAlign w:val="superscript"/>
          <w:lang w:eastAsia="en-PH"/>
        </w:rPr>
        <w:t>[23]</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On 9 March 2005, we issued a Resolution</w:t>
      </w:r>
      <w:r w:rsidRPr="008B1540">
        <w:rPr>
          <w:rFonts w:ascii="Verdana" w:eastAsia="Times New Roman" w:hAnsi="Verdana" w:cs="Times New Roman"/>
          <w:color w:val="FF0000"/>
          <w:vertAlign w:val="superscript"/>
          <w:lang w:eastAsia="en-PH"/>
        </w:rPr>
        <w:t>[24]</w:t>
      </w:r>
      <w:r w:rsidRPr="008B1540">
        <w:rPr>
          <w:rFonts w:ascii="Verdana" w:eastAsia="Times New Roman" w:hAnsi="Verdana" w:cs="Times New Roman"/>
          <w:color w:val="000000"/>
          <w:lang w:eastAsia="en-PH"/>
        </w:rPr>
        <w:t> remanding the present case to the Court of Appeals for proper disposition pursuant to our ruling in </w:t>
      </w:r>
      <w:r w:rsidRPr="008B1540">
        <w:rPr>
          <w:rFonts w:ascii="Verdana" w:eastAsia="Times New Roman" w:hAnsi="Verdana" w:cs="Times New Roman"/>
          <w:i/>
          <w:iCs/>
          <w:color w:val="000000"/>
          <w:lang w:eastAsia="en-PH"/>
        </w:rPr>
        <w:t>People v. Mateo</w:t>
      </w:r>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[25]</w:t>
      </w:r>
      <w:r w:rsidRPr="008B1540">
        <w:rPr>
          <w:rFonts w:ascii="Verdana" w:eastAsia="Times New Roman" w:hAnsi="Verdana" w:cs="Times New Roman"/>
          <w:color w:val="000000"/>
          <w:lang w:eastAsia="en-PH"/>
        </w:rPr>
        <w:t> On 25 October 2006, the Court of Appeals promulgated its Decision affirming </w:t>
      </w:r>
      <w:r w:rsidRPr="008B1540">
        <w:rPr>
          <w:rFonts w:ascii="Verdana" w:eastAsia="Times New Roman" w:hAnsi="Verdana" w:cs="Times New Roman"/>
          <w:i/>
          <w:iCs/>
          <w:color w:val="000000"/>
          <w:lang w:eastAsia="en-PH"/>
        </w:rPr>
        <w:t xml:space="preserve">in </w:t>
      </w:r>
      <w:proofErr w:type="spellStart"/>
      <w:r w:rsidRPr="008B1540">
        <w:rPr>
          <w:rFonts w:ascii="Verdana" w:eastAsia="Times New Roman" w:hAnsi="Verdana" w:cs="Times New Roman"/>
          <w:i/>
          <w:iCs/>
          <w:color w:val="000000"/>
          <w:lang w:eastAsia="en-PH"/>
        </w:rPr>
        <w:t>toto</w:t>
      </w:r>
      <w:proofErr w:type="spellEnd"/>
      <w:r w:rsidRPr="008B1540">
        <w:rPr>
          <w:rFonts w:ascii="Verdana" w:eastAsia="Times New Roman" w:hAnsi="Verdana" w:cs="Times New Roman"/>
          <w:color w:val="000000"/>
          <w:lang w:eastAsia="en-PH"/>
        </w:rPr>
        <w:t> the Decision of the RTC. Thus</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Appellant has not shown that departure from the findings of facts of the trial court is proper.</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WHEREFORE, the Joint Judgment of the trial court is affirmed </w:t>
      </w:r>
      <w:r w:rsidRPr="008B1540">
        <w:rPr>
          <w:rFonts w:ascii="Verdana" w:eastAsia="Times New Roman" w:hAnsi="Verdana" w:cs="Times New Roman"/>
          <w:i/>
          <w:iCs/>
          <w:color w:val="000000"/>
          <w:lang w:eastAsia="en-PH"/>
        </w:rPr>
        <w:t xml:space="preserve">in </w:t>
      </w:r>
      <w:proofErr w:type="spellStart"/>
      <w:r w:rsidRPr="008B1540">
        <w:rPr>
          <w:rFonts w:ascii="Verdana" w:eastAsia="Times New Roman" w:hAnsi="Verdana" w:cs="Times New Roman"/>
          <w:i/>
          <w:iCs/>
          <w:color w:val="000000"/>
          <w:lang w:eastAsia="en-PH"/>
        </w:rPr>
        <w:t>toto</w:t>
      </w:r>
      <w:proofErr w:type="spellEnd"/>
      <w:proofErr w:type="gramStart"/>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26]</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lastRenderedPageBreak/>
        <w:br/>
        <w:t>Before us, appellant assigns the following errors:</w:t>
      </w:r>
    </w:p>
    <w:p w:rsidR="008B1540" w:rsidRPr="008B1540" w:rsidRDefault="008B1540" w:rsidP="008B1540">
      <w:pPr>
        <w:spacing w:after="0" w:line="240" w:lineRule="auto"/>
        <w:jc w:val="center"/>
        <w:rPr>
          <w:rFonts w:ascii="Verdana" w:eastAsia="Times New Roman" w:hAnsi="Verdana" w:cs="Times New Roman"/>
          <w:color w:val="000000"/>
          <w:lang w:eastAsia="en-PH"/>
        </w:rPr>
      </w:pPr>
      <w:r w:rsidRPr="008B1540">
        <w:rPr>
          <w:rFonts w:ascii="Verdana" w:eastAsia="Times New Roman" w:hAnsi="Verdana" w:cs="Times New Roman"/>
          <w:color w:val="000000"/>
          <w:lang w:eastAsia="en-PH"/>
        </w:rPr>
        <w:t>I.</w:t>
      </w:r>
    </w:p>
    <w:p w:rsidR="008B1540" w:rsidRPr="008B1540" w:rsidRDefault="008B1540" w:rsidP="008B1540">
      <w:pPr>
        <w:spacing w:after="240" w:line="240" w:lineRule="auto"/>
        <w:rPr>
          <w:rFonts w:ascii="Verdana" w:eastAsia="Times New Roman" w:hAnsi="Verdana" w:cs="Times New Roman"/>
          <w:color w:val="000000"/>
          <w:lang w:eastAsia="en-PH"/>
        </w:rPr>
      </w:pPr>
      <w:r w:rsidRPr="008B1540">
        <w:rPr>
          <w:rFonts w:ascii="Verdana" w:eastAsia="Times New Roman" w:hAnsi="Verdana" w:cs="Times New Roman"/>
          <w:color w:val="000000"/>
          <w:lang w:eastAsia="en-PH"/>
        </w:rPr>
        <w:br/>
        <w:t>THE TRIAL COURT ERRED IN GIVING FULL FAITH AND CREDENCE TO PRIVATE COMPLAINANT'S CLAIM THAT SHE WAS RAPED DESPITE THE FACT THAT THE CHARGE WAS BELIED BY THE RESULT OF THE MEDICAL EXAMINATION.</w:t>
      </w:r>
    </w:p>
    <w:p w:rsidR="008B1540" w:rsidRPr="008B1540" w:rsidRDefault="008B1540" w:rsidP="008B1540">
      <w:pPr>
        <w:spacing w:after="0" w:line="240" w:lineRule="auto"/>
        <w:jc w:val="center"/>
        <w:rPr>
          <w:rFonts w:ascii="Verdana" w:eastAsia="Times New Roman" w:hAnsi="Verdana" w:cs="Times New Roman"/>
          <w:color w:val="000000"/>
          <w:lang w:eastAsia="en-PH"/>
        </w:rPr>
      </w:pPr>
      <w:proofErr w:type="gramStart"/>
      <w:r w:rsidRPr="008B1540">
        <w:rPr>
          <w:rFonts w:ascii="Verdana" w:eastAsia="Times New Roman" w:hAnsi="Verdana" w:cs="Times New Roman"/>
          <w:color w:val="000000"/>
          <w:lang w:eastAsia="en-PH"/>
        </w:rPr>
        <w:t>II.</w:t>
      </w:r>
      <w:proofErr w:type="gramEnd"/>
    </w:p>
    <w:p w:rsidR="008B1540" w:rsidRPr="008B1540" w:rsidRDefault="008B1540" w:rsidP="008B1540">
      <w:pPr>
        <w:spacing w:after="240" w:line="240" w:lineRule="auto"/>
        <w:rPr>
          <w:rFonts w:ascii="Verdana" w:eastAsia="Times New Roman" w:hAnsi="Verdana" w:cs="Times New Roman"/>
          <w:color w:val="000000"/>
          <w:lang w:eastAsia="en-PH"/>
        </w:rPr>
      </w:pPr>
      <w:r w:rsidRPr="008B1540">
        <w:rPr>
          <w:rFonts w:ascii="Verdana" w:eastAsia="Times New Roman" w:hAnsi="Verdana" w:cs="Times New Roman"/>
          <w:color w:val="000000"/>
          <w:lang w:eastAsia="en-PH"/>
        </w:rPr>
        <w:br/>
        <w:t>THE TRIAL COURT ERRED IN FINDING THE ACCUSED-APPELLANT GUILTY BEYOND REASONABLE DOUBT OF THE CRIMES CHARGED.</w:t>
      </w:r>
    </w:p>
    <w:p w:rsidR="008B1540" w:rsidRPr="008B1540" w:rsidRDefault="008B1540" w:rsidP="008B1540">
      <w:pPr>
        <w:spacing w:after="0" w:line="240" w:lineRule="auto"/>
        <w:jc w:val="center"/>
        <w:rPr>
          <w:rFonts w:ascii="Verdana" w:eastAsia="Times New Roman" w:hAnsi="Verdana" w:cs="Times New Roman"/>
          <w:color w:val="000000"/>
          <w:lang w:eastAsia="en-PH"/>
        </w:rPr>
      </w:pPr>
      <w:proofErr w:type="gramStart"/>
      <w:r w:rsidRPr="008B1540">
        <w:rPr>
          <w:rFonts w:ascii="Verdana" w:eastAsia="Times New Roman" w:hAnsi="Verdana" w:cs="Times New Roman"/>
          <w:color w:val="000000"/>
          <w:lang w:eastAsia="en-PH"/>
        </w:rPr>
        <w:t>III.</w:t>
      </w:r>
      <w:proofErr w:type="gramEnd"/>
    </w:p>
    <w:p w:rsidR="008B1540" w:rsidRPr="008B1540" w:rsidRDefault="008B1540" w:rsidP="008B1540">
      <w:pPr>
        <w:spacing w:after="0" w:line="240" w:lineRule="auto"/>
        <w:rPr>
          <w:rFonts w:ascii="Verdana" w:eastAsia="Times New Roman" w:hAnsi="Verdana" w:cs="Times New Roman"/>
          <w:color w:val="000000"/>
          <w:lang w:eastAsia="en-PH"/>
        </w:rPr>
      </w:pPr>
      <w:r w:rsidRPr="008B1540">
        <w:rPr>
          <w:rFonts w:ascii="Verdana" w:eastAsia="Times New Roman" w:hAnsi="Verdana" w:cs="Times New Roman"/>
          <w:color w:val="000000"/>
          <w:lang w:eastAsia="en-PH"/>
        </w:rPr>
        <w:br/>
        <w:t>ON THE ASSUMPTION THAT ACCUSED-APPELLANT SEXUALLY ASSAULTED THE PRIVATE COMPLAINANT, THE CRIME HE COMMITTED WAS ONLY ATTEMPTED RAPE</w:t>
      </w:r>
      <w:proofErr w:type="gramStart"/>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27]</w:t>
      </w:r>
    </w:p>
    <w:p w:rsidR="008B1540" w:rsidRDefault="008B1540" w:rsidP="008B1540">
      <w:pPr>
        <w:spacing w:after="0" w:line="240" w:lineRule="auto"/>
        <w:rPr>
          <w:rFonts w:ascii="Verdana" w:eastAsia="Times New Roman" w:hAnsi="Verdana" w:cs="Times New Roman"/>
          <w:color w:val="000000"/>
          <w:lang w:eastAsia="en-PH"/>
        </w:rPr>
      </w:pPr>
    </w:p>
    <w:p w:rsidR="008B1540" w:rsidRPr="008B1540" w:rsidRDefault="008B1540" w:rsidP="008B1540">
      <w:pPr>
        <w:spacing w:after="0" w:line="240" w:lineRule="auto"/>
        <w:rPr>
          <w:rFonts w:ascii="Verdana" w:eastAsia="Times New Roman" w:hAnsi="Verdana" w:cs="Times New Roman"/>
          <w:color w:val="000000"/>
          <w:lang w:eastAsia="en-PH"/>
        </w:rPr>
      </w:pPr>
      <w:r w:rsidRPr="008B1540">
        <w:rPr>
          <w:rFonts w:ascii="Verdana" w:eastAsia="Times New Roman" w:hAnsi="Verdana" w:cs="Times New Roman"/>
          <w:color w:val="000000"/>
          <w:highlight w:val="yellow"/>
          <w:lang w:eastAsia="en-PH"/>
        </w:rPr>
        <w:t xml:space="preserve">In reviewing rape cases, this Court is guided by three principles, to wit: (1) an accusation of rape can be made with facility, it is difficult to prove but more difficult for the person accused, though innocent, to disprove; (2) in view of the intrinsic nature of the crime of rape in which only two persons are usually involved, the testimony of the complainant must be scrutinized with extreme caution; and (3) the evidence for the prosecution must stand or fall on its own merits and cannot draw strength from the weakness of the evidence for the </w:t>
      </w:r>
      <w:proofErr w:type="spellStart"/>
      <w:r w:rsidRPr="008B1540">
        <w:rPr>
          <w:rFonts w:ascii="Verdana" w:eastAsia="Times New Roman" w:hAnsi="Verdana" w:cs="Times New Roman"/>
          <w:color w:val="000000"/>
          <w:highlight w:val="yellow"/>
          <w:lang w:eastAsia="en-PH"/>
        </w:rPr>
        <w:t>defense</w:t>
      </w:r>
      <w:proofErr w:type="spellEnd"/>
      <w:r w:rsidRPr="008B1540">
        <w:rPr>
          <w:rFonts w:ascii="Verdana" w:eastAsia="Times New Roman" w:hAnsi="Verdana" w:cs="Times New Roman"/>
          <w:color w:val="000000"/>
          <w:highlight w:val="yellow"/>
          <w:lang w:eastAsia="en-PH"/>
        </w:rPr>
        <w:t>.</w:t>
      </w:r>
      <w:r w:rsidRPr="008B1540">
        <w:rPr>
          <w:rFonts w:ascii="Verdana" w:eastAsia="Times New Roman" w:hAnsi="Verdana" w:cs="Times New Roman"/>
          <w:color w:val="FF0000"/>
          <w:highlight w:val="yellow"/>
          <w:vertAlign w:val="superscript"/>
          <w:lang w:eastAsia="en-PH"/>
        </w:rPr>
        <w:t>[28]</w:t>
      </w:r>
      <w:r w:rsidRPr="008B1540">
        <w:rPr>
          <w:rFonts w:ascii="Verdana" w:eastAsia="Times New Roman" w:hAnsi="Verdana" w:cs="Times New Roman"/>
          <w:color w:val="000000"/>
          <w:highlight w:val="yellow"/>
          <w:lang w:eastAsia="en-PH"/>
        </w:rPr>
        <w:br/>
      </w:r>
      <w:r w:rsidRPr="008B1540">
        <w:rPr>
          <w:rFonts w:ascii="Verdana" w:eastAsia="Times New Roman" w:hAnsi="Verdana" w:cs="Times New Roman"/>
          <w:color w:val="000000"/>
          <w:highlight w:val="yellow"/>
          <w:lang w:eastAsia="en-PH"/>
        </w:rPr>
        <w:br/>
        <w:t>As a result of these guiding principles, the credibility of the complainant becomes the single most important issue.</w:t>
      </w:r>
      <w:r w:rsidRPr="008B1540">
        <w:rPr>
          <w:rFonts w:ascii="Verdana" w:eastAsia="Times New Roman" w:hAnsi="Verdana" w:cs="Times New Roman"/>
          <w:color w:val="FF0000"/>
          <w:highlight w:val="yellow"/>
          <w:vertAlign w:val="superscript"/>
          <w:lang w:eastAsia="en-PH"/>
        </w:rPr>
        <w:t>[29]</w:t>
      </w:r>
      <w:r w:rsidRPr="008B1540">
        <w:rPr>
          <w:rFonts w:ascii="Verdana" w:eastAsia="Times New Roman" w:hAnsi="Verdana" w:cs="Times New Roman"/>
          <w:color w:val="000000"/>
          <w:highlight w:val="yellow"/>
          <w:lang w:eastAsia="en-PH"/>
        </w:rPr>
        <w:t> If the testimony of the victim is credible, convincing and consistent with human nature, and the normal course of things, the accused may be convicted solely on the basis thereof.</w:t>
      </w:r>
      <w:r w:rsidRPr="008B1540">
        <w:rPr>
          <w:rFonts w:ascii="Verdana" w:eastAsia="Times New Roman" w:hAnsi="Verdana" w:cs="Times New Roman"/>
          <w:color w:val="FF0000"/>
          <w:highlight w:val="yellow"/>
          <w:vertAlign w:val="superscript"/>
          <w:lang w:eastAsia="en-PH"/>
        </w:rPr>
        <w:t>[</w:t>
      </w:r>
      <w:bookmarkStart w:id="0" w:name="_GoBack"/>
      <w:bookmarkEnd w:id="0"/>
      <w:r w:rsidRPr="008B1540">
        <w:rPr>
          <w:rFonts w:ascii="Verdana" w:eastAsia="Times New Roman" w:hAnsi="Verdana" w:cs="Times New Roman"/>
          <w:color w:val="FF0000"/>
          <w:vertAlign w:val="superscript"/>
          <w:lang w:eastAsia="en-PH"/>
        </w:rPr>
        <w:t>30]</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We have carefully examined AAA's court testimony and found it to be credible and trustworthy. Her positive identification of appellant as the one who ravished her on 2 and 9 May 1999 and her direct account of the bestial acts are clear and consistent,</w:t>
      </w:r>
      <w:r w:rsidRPr="008B1540">
        <w:rPr>
          <w:rFonts w:ascii="Verdana" w:eastAsia="Times New Roman" w:hAnsi="Verdana" w:cs="Times New Roman"/>
          <w:color w:val="FF0000"/>
          <w:vertAlign w:val="superscript"/>
          <w:lang w:eastAsia="en-PH"/>
        </w:rPr>
        <w:t>[31]</w:t>
      </w:r>
      <w:r w:rsidRPr="008B1540">
        <w:rPr>
          <w:rFonts w:ascii="Verdana" w:eastAsia="Times New Roman" w:hAnsi="Verdana" w:cs="Times New Roman"/>
          <w:color w:val="000000"/>
          <w:lang w:eastAsia="en-PH"/>
        </w:rPr>
        <w:t> </w:t>
      </w:r>
      <w:proofErr w:type="spellStart"/>
      <w:r w:rsidRPr="008B1540">
        <w:rPr>
          <w:rFonts w:ascii="Verdana" w:eastAsia="Times New Roman" w:hAnsi="Verdana" w:cs="Times New Roman"/>
          <w:i/>
          <w:iCs/>
          <w:color w:val="000000"/>
          <w:lang w:eastAsia="en-PH"/>
        </w:rPr>
        <w:t>viz</w:t>
      </w:r>
      <w:proofErr w:type="spellEnd"/>
      <w:r w:rsidRPr="008B1540">
        <w:rPr>
          <w:rFonts w:ascii="Verdana" w:eastAsia="Times New Roman" w:hAnsi="Verdana" w:cs="Times New Roman"/>
          <w:color w:val="000000"/>
          <w:lang w:eastAsia="en-PH"/>
        </w:rPr>
        <w:t>:</w:t>
      </w:r>
    </w:p>
    <w:p w:rsidR="008B1540" w:rsidRPr="008B1540" w:rsidRDefault="008B1540" w:rsidP="008B1540">
      <w:pPr>
        <w:spacing w:after="0" w:line="240" w:lineRule="auto"/>
        <w:rPr>
          <w:rFonts w:ascii="Verdana" w:eastAsia="Times New Roman" w:hAnsi="Verdana" w:cs="Times New Roman"/>
          <w:color w:val="000000"/>
          <w:lang w:eastAsia="en-PH"/>
        </w:rPr>
      </w:pPr>
      <w:r w:rsidRPr="008B1540">
        <w:rPr>
          <w:rFonts w:ascii="Verdana" w:eastAsia="Times New Roman" w:hAnsi="Verdana" w:cs="Times New Roman"/>
          <w:color w:val="000000"/>
          <w:lang w:eastAsia="en-PH"/>
        </w:rPr>
        <w:t>FISCAL EVANGELIO</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Sometime on May 2, 1999, at about 7:00 o'clock in the evening, AAA, can you recall where were you?</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Yes, I can still recall.</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Please tell the court, where were you at that time?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was sitting at the outside of the Senior Officer's quarter.</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Q. At that time, where was Sr. Supt. Palawan </w:t>
      </w:r>
      <w:proofErr w:type="spellStart"/>
      <w:r w:rsidRPr="008B1540">
        <w:rPr>
          <w:rFonts w:ascii="Verdana" w:eastAsia="Times New Roman" w:hAnsi="Verdana" w:cs="Times New Roman"/>
          <w:color w:val="000000"/>
          <w:lang w:eastAsia="en-PH"/>
        </w:rPr>
        <w:t>Macadindang</w:t>
      </w:r>
      <w:proofErr w:type="spellEnd"/>
      <w:r w:rsidRPr="008B1540">
        <w:rPr>
          <w:rFonts w:ascii="Verdana" w:eastAsia="Times New Roman" w:hAnsi="Verdana" w:cs="Times New Roman"/>
          <w:color w:val="000000"/>
          <w:lang w:eastAsia="en-PH"/>
        </w:rPr>
        <w:t xml:space="preserve"> and his wife and family?</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A. His wife was at that time in Manila, while Col. </w:t>
      </w:r>
      <w:proofErr w:type="spellStart"/>
      <w:r w:rsidRPr="008B1540">
        <w:rPr>
          <w:rFonts w:ascii="Verdana" w:eastAsia="Times New Roman" w:hAnsi="Verdana" w:cs="Times New Roman"/>
          <w:color w:val="000000"/>
          <w:lang w:eastAsia="en-PH"/>
        </w:rPr>
        <w:t>Macadindang</w:t>
      </w:r>
      <w:proofErr w:type="spellEnd"/>
      <w:r w:rsidRPr="008B1540">
        <w:rPr>
          <w:rFonts w:ascii="Verdana" w:eastAsia="Times New Roman" w:hAnsi="Verdana" w:cs="Times New Roman"/>
          <w:color w:val="000000"/>
          <w:lang w:eastAsia="en-PH"/>
        </w:rPr>
        <w:t xml:space="preserve"> was in </w:t>
      </w:r>
      <w:proofErr w:type="spellStart"/>
      <w:r w:rsidRPr="008B1540">
        <w:rPr>
          <w:rFonts w:ascii="Verdana" w:eastAsia="Times New Roman" w:hAnsi="Verdana" w:cs="Times New Roman"/>
          <w:color w:val="000000"/>
          <w:lang w:eastAsia="en-PH"/>
        </w:rPr>
        <w:t>Tagum</w:t>
      </w:r>
      <w:proofErr w:type="spellEnd"/>
      <w:r w:rsidRPr="008B1540">
        <w:rPr>
          <w:rFonts w:ascii="Verdana" w:eastAsia="Times New Roman" w:hAnsi="Verdana" w:cs="Times New Roman"/>
          <w:color w:val="000000"/>
          <w:lang w:eastAsia="en-PH"/>
        </w:rPr>
        <w: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lastRenderedPageBreak/>
        <w:br/>
        <w:t xml:space="preserve">Q. At that time, who </w:t>
      </w:r>
      <w:proofErr w:type="gramStart"/>
      <w:r w:rsidRPr="008B1540">
        <w:rPr>
          <w:rFonts w:ascii="Verdana" w:eastAsia="Times New Roman" w:hAnsi="Verdana" w:cs="Times New Roman"/>
          <w:color w:val="000000"/>
          <w:lang w:eastAsia="en-PH"/>
        </w:rPr>
        <w:t>were your companion</w:t>
      </w:r>
      <w:proofErr w:type="gramEnd"/>
      <w:r w:rsidRPr="008B1540">
        <w:rPr>
          <w:rFonts w:ascii="Verdana" w:eastAsia="Times New Roman" w:hAnsi="Verdana" w:cs="Times New Roman"/>
          <w:color w:val="000000"/>
          <w:lang w:eastAsia="en-PH"/>
        </w:rPr>
        <w:t xml:space="preserve"> in the house, if any?</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ATTY. RAMIREZ</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What time?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FISCAL EVANGELIO</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About 7:00 o'clock, if there are any on May 2, 1999.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was alone.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Q. While sitting at the outside, according to you on that place of senior officers quarter, Camp </w:t>
      </w:r>
      <w:proofErr w:type="spellStart"/>
      <w:r w:rsidRPr="008B1540">
        <w:rPr>
          <w:rFonts w:ascii="Verdana" w:eastAsia="Times New Roman" w:hAnsi="Verdana" w:cs="Times New Roman"/>
          <w:color w:val="000000"/>
          <w:lang w:eastAsia="en-PH"/>
        </w:rPr>
        <w:t>Catitipan</w:t>
      </w:r>
      <w:proofErr w:type="spellEnd"/>
      <w:r w:rsidRPr="008B1540">
        <w:rPr>
          <w:rFonts w:ascii="Verdana" w:eastAsia="Times New Roman" w:hAnsi="Verdana" w:cs="Times New Roman"/>
          <w:color w:val="000000"/>
          <w:lang w:eastAsia="en-PH"/>
        </w:rPr>
        <w:t>, please tell the court, what happened, if any?</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A. While I was seated there, this </w:t>
      </w:r>
      <w:proofErr w:type="spellStart"/>
      <w:r w:rsidRPr="008B1540">
        <w:rPr>
          <w:rFonts w:ascii="Verdana" w:eastAsia="Times New Roman" w:hAnsi="Verdana" w:cs="Times New Roman"/>
          <w:color w:val="000000"/>
          <w:lang w:eastAsia="en-PH"/>
        </w:rPr>
        <w:t>Junjun</w:t>
      </w:r>
      <w:proofErr w:type="spellEnd"/>
      <w:r w:rsidRPr="008B1540">
        <w:rPr>
          <w:rFonts w:ascii="Verdana" w:eastAsia="Times New Roman" w:hAnsi="Verdana" w:cs="Times New Roman"/>
          <w:color w:val="000000"/>
          <w:lang w:eastAsia="en-PH"/>
        </w:rPr>
        <w:t xml:space="preserve"> approach 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Q. Who is this </w:t>
      </w:r>
      <w:proofErr w:type="spellStart"/>
      <w:r w:rsidRPr="008B1540">
        <w:rPr>
          <w:rFonts w:ascii="Verdana" w:eastAsia="Times New Roman" w:hAnsi="Verdana" w:cs="Times New Roman"/>
          <w:color w:val="000000"/>
          <w:lang w:eastAsia="en-PH"/>
        </w:rPr>
        <w:t>Junjun</w:t>
      </w:r>
      <w:proofErr w:type="spellEnd"/>
      <w:r w:rsidRPr="008B1540">
        <w:rPr>
          <w:rFonts w:ascii="Verdana" w:eastAsia="Times New Roman" w:hAnsi="Verdana" w:cs="Times New Roman"/>
          <w:color w:val="000000"/>
          <w:lang w:eastAsia="en-PH"/>
        </w:rPr>
        <w:t xml:space="preserve"> you are referring to?</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A. </w:t>
      </w:r>
      <w:proofErr w:type="spellStart"/>
      <w:r w:rsidRPr="008B1540">
        <w:rPr>
          <w:rFonts w:ascii="Verdana" w:eastAsia="Times New Roman" w:hAnsi="Verdana" w:cs="Times New Roman"/>
          <w:color w:val="000000"/>
          <w:lang w:eastAsia="en-PH"/>
        </w:rPr>
        <w:t>Hilario</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Opong</w:t>
      </w:r>
      <w:proofErr w:type="spellEnd"/>
      <w:r w:rsidRPr="008B1540">
        <w:rPr>
          <w:rFonts w:ascii="Verdana" w:eastAsia="Times New Roman" w:hAnsi="Verdana" w:cs="Times New Roman"/>
          <w:color w:val="000000"/>
          <w:lang w:eastAsia="en-PH"/>
        </w:rPr>
        <w: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Q. If that </w:t>
      </w:r>
      <w:proofErr w:type="spellStart"/>
      <w:r w:rsidRPr="008B1540">
        <w:rPr>
          <w:rFonts w:ascii="Verdana" w:eastAsia="Times New Roman" w:hAnsi="Verdana" w:cs="Times New Roman"/>
          <w:color w:val="000000"/>
          <w:lang w:eastAsia="en-PH"/>
        </w:rPr>
        <w:t>Hilario</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Opong</w:t>
      </w:r>
      <w:proofErr w:type="spellEnd"/>
      <w:r w:rsidRPr="008B1540">
        <w:rPr>
          <w:rFonts w:ascii="Verdana" w:eastAsia="Times New Roman" w:hAnsi="Verdana" w:cs="Times New Roman"/>
          <w:color w:val="000000"/>
          <w:lang w:eastAsia="en-PH"/>
        </w:rPr>
        <w:t xml:space="preserve"> or </w:t>
      </w:r>
      <w:proofErr w:type="spellStart"/>
      <w:r w:rsidRPr="008B1540">
        <w:rPr>
          <w:rFonts w:ascii="Verdana" w:eastAsia="Times New Roman" w:hAnsi="Verdana" w:cs="Times New Roman"/>
          <w:color w:val="000000"/>
          <w:lang w:eastAsia="en-PH"/>
        </w:rPr>
        <w:t>Junjun</w:t>
      </w:r>
      <w:proofErr w:type="spellEnd"/>
      <w:r w:rsidRPr="008B1540">
        <w:rPr>
          <w:rFonts w:ascii="Verdana" w:eastAsia="Times New Roman" w:hAnsi="Verdana" w:cs="Times New Roman"/>
          <w:color w:val="000000"/>
          <w:lang w:eastAsia="en-PH"/>
        </w:rPr>
        <w:t xml:space="preserve"> is in court, can you identify him by pointing to him?</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can point to him. (</w:t>
      </w:r>
      <w:proofErr w:type="gramStart"/>
      <w:r w:rsidRPr="008B1540">
        <w:rPr>
          <w:rFonts w:ascii="Verdana" w:eastAsia="Times New Roman" w:hAnsi="Verdana" w:cs="Times New Roman"/>
          <w:color w:val="000000"/>
          <w:lang w:eastAsia="en-PH"/>
        </w:rPr>
        <w:t>witness</w:t>
      </w:r>
      <w:proofErr w:type="gramEnd"/>
      <w:r w:rsidRPr="008B1540">
        <w:rPr>
          <w:rFonts w:ascii="Verdana" w:eastAsia="Times New Roman" w:hAnsi="Verdana" w:cs="Times New Roman"/>
          <w:color w:val="000000"/>
          <w:lang w:eastAsia="en-PH"/>
        </w:rPr>
        <w:t xml:space="preserve"> pointing to accused </w:t>
      </w:r>
      <w:proofErr w:type="spellStart"/>
      <w:r w:rsidRPr="008B1540">
        <w:rPr>
          <w:rFonts w:ascii="Verdana" w:eastAsia="Times New Roman" w:hAnsi="Verdana" w:cs="Times New Roman"/>
          <w:color w:val="000000"/>
          <w:lang w:eastAsia="en-PH"/>
        </w:rPr>
        <w:t>Hilario</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Opong</w:t>
      </w:r>
      <w:proofErr w:type="spellEnd"/>
      <w:r w:rsidRPr="008B1540">
        <w:rPr>
          <w:rFonts w:ascii="Verdana" w:eastAsia="Times New Roman" w:hAnsi="Verdana" w:cs="Times New Roman"/>
          <w:color w:val="000000"/>
          <w:lang w:eastAsia="en-PH"/>
        </w:rPr>
        <w: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Now, do you know this accused personally?</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We were not so acquainted with each other at that time; I can just remember his face.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Q. You </w:t>
      </w:r>
      <w:proofErr w:type="gramStart"/>
      <w:r w:rsidRPr="008B1540">
        <w:rPr>
          <w:rFonts w:ascii="Verdana" w:eastAsia="Times New Roman" w:hAnsi="Verdana" w:cs="Times New Roman"/>
          <w:color w:val="000000"/>
          <w:lang w:eastAsia="en-PH"/>
        </w:rPr>
        <w:t>said,</w:t>
      </w:r>
      <w:proofErr w:type="gram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Hilario</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Opong</w:t>
      </w:r>
      <w:proofErr w:type="spellEnd"/>
      <w:r w:rsidRPr="008B1540">
        <w:rPr>
          <w:rFonts w:ascii="Verdana" w:eastAsia="Times New Roman" w:hAnsi="Verdana" w:cs="Times New Roman"/>
          <w:color w:val="000000"/>
          <w:lang w:eastAsia="en-PH"/>
        </w:rPr>
        <w:t xml:space="preserve"> approached you now, what did he tell you, if any?</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He told me at that time, that he was asking for cold water.</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What was your response?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told him that if you want to ask for water, do not enter, just wait here because it is prohibited to enter.</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What happen (sic) next, after you told him that it is (sic) not allowed of you to enter?</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went inside the room and I took water when I was already inside the room, I look back, he was already there.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Where, what do you mean he was already there?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In the room.</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Whose room are you referring to?</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lastRenderedPageBreak/>
        <w:br/>
        <w:t>A. In the house where I was working at that time.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How far is that room to the place where you sat outside?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Quite far.</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When you said, he entered in the room, what did he do to you?</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When I tendered to him the glass of water, he held my hand tightly.</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Please demonstrate how the accused held your hand?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(witness demonstrating by holding the right hand of the interpreter supposed to be her hand tightly and twisted it with her left hand).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What happened next?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shouted, sir.</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How did you shout?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ask for help.</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What transpired next?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He covered my mouth.</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How did he cover your mouth?</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proofErr w:type="gramStart"/>
      <w:r w:rsidRPr="008B1540">
        <w:rPr>
          <w:rFonts w:ascii="Verdana" w:eastAsia="Times New Roman" w:hAnsi="Verdana" w:cs="Times New Roman"/>
          <w:color w:val="000000"/>
          <w:lang w:eastAsia="en-PH"/>
        </w:rPr>
        <w:t>A. (witness demonstrating with his left hand by covering her mouth).</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Under that situation, what transpired next?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He told me to keep quiet, if I will make noise, he will kill 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After he told you those words, what transpired next?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He pushed 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To what place did he push you?</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In the room.</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In what part of the room?</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He pushed me to the room where I frequently sleep.</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And what happened to you, when you were pushed by the accused?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fell down facing upward on the cemented floor.</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lastRenderedPageBreak/>
        <w:t>Q. When you fell down to the cemented floor what happened next to you?</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put (sic) him by kicking him.</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After kicking him or resisting him what happened?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When I kicked him, he was too strong for me and he forcibly removed my panty.</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By the way, what clothes were you wearing at that time?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was wearing skirt.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While the accused according to you was removing your panty, what did you do?</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repeatedly kick him but he was too strong for 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x </w:t>
      </w:r>
      <w:proofErr w:type="spellStart"/>
      <w:r w:rsidRPr="008B1540">
        <w:rPr>
          <w:rFonts w:ascii="Verdana" w:eastAsia="Times New Roman" w:hAnsi="Verdana" w:cs="Times New Roman"/>
          <w:color w:val="000000"/>
          <w:lang w:eastAsia="en-PH"/>
        </w:rPr>
        <w:t>x</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x</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x</w:t>
      </w:r>
      <w:proofErr w:type="spell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FISCAL EVANGELIO</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After you were according to you overpowered by the accused because he is strong, what happened next?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After he sexually abused (</w:t>
      </w:r>
      <w:proofErr w:type="spellStart"/>
      <w:r w:rsidRPr="008B1540">
        <w:rPr>
          <w:rFonts w:ascii="Verdana" w:eastAsia="Times New Roman" w:hAnsi="Verdana" w:cs="Times New Roman"/>
          <w:i/>
          <w:iCs/>
          <w:color w:val="000000"/>
          <w:lang w:eastAsia="en-PH"/>
        </w:rPr>
        <w:t>tamastamasan</w:t>
      </w:r>
      <w:proofErr w:type="spellEnd"/>
      <w:r w:rsidRPr="008B1540">
        <w:rPr>
          <w:rFonts w:ascii="Verdana" w:eastAsia="Times New Roman" w:hAnsi="Verdana" w:cs="Times New Roman"/>
          <w:color w:val="000000"/>
          <w:lang w:eastAsia="en-PH"/>
        </w:rPr>
        <w:t xml:space="preserve">) my womanhood . . </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x </w:t>
      </w:r>
      <w:proofErr w:type="spellStart"/>
      <w:r w:rsidRPr="008B1540">
        <w:rPr>
          <w:rFonts w:ascii="Verdana" w:eastAsia="Times New Roman" w:hAnsi="Verdana" w:cs="Times New Roman"/>
          <w:color w:val="000000"/>
          <w:lang w:eastAsia="en-PH"/>
        </w:rPr>
        <w:t>x</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x</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x</w:t>
      </w:r>
      <w:proofErr w:type="spell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FISCAL EVANGELIO:</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How did the accused do it or sexually abused you?</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ATTY. RAMIREZ</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We object to the term sexually abused, it is </w:t>
      </w:r>
      <w:proofErr w:type="spellStart"/>
      <w:r w:rsidRPr="008B1540">
        <w:rPr>
          <w:rFonts w:ascii="Verdana" w:eastAsia="Times New Roman" w:hAnsi="Verdana" w:cs="Times New Roman"/>
          <w:i/>
          <w:iCs/>
          <w:color w:val="000000"/>
          <w:lang w:eastAsia="en-PH"/>
        </w:rPr>
        <w:t>tamastamasan</w:t>
      </w:r>
      <w:proofErr w:type="spellEnd"/>
      <w:r w:rsidRPr="008B1540">
        <w:rPr>
          <w:rFonts w:ascii="Verdana" w:eastAsia="Times New Roman" w:hAnsi="Verdana" w:cs="Times New Roman"/>
          <w:color w:val="000000"/>
          <w:lang w:eastAsia="en-PH"/>
        </w:rPr>
        <w: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FISCAL EVANGELIO</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Exactly what did the accused do to you in simple layman's language?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He forcibly inserted his penis to my vagina.</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How many times when he forcibly entered his penis to your vagina, how did he do it?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A. He was riding on </w:t>
      </w:r>
      <w:proofErr w:type="gramStart"/>
      <w:r w:rsidRPr="008B1540">
        <w:rPr>
          <w:rFonts w:ascii="Verdana" w:eastAsia="Times New Roman" w:hAnsi="Verdana" w:cs="Times New Roman"/>
          <w:color w:val="000000"/>
          <w:lang w:eastAsia="en-PH"/>
        </w:rPr>
        <w:t>me,</w:t>
      </w:r>
      <w:proofErr w:type="gramEnd"/>
      <w:r w:rsidRPr="008B1540">
        <w:rPr>
          <w:rFonts w:ascii="Verdana" w:eastAsia="Times New Roman" w:hAnsi="Verdana" w:cs="Times New Roman"/>
          <w:color w:val="000000"/>
          <w:lang w:eastAsia="en-PH"/>
        </w:rPr>
        <w:t xml:space="preserve"> he was placing himself on top of me when he inserted his penis.</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While he was on top of you, what did you do?</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A. When he was already on top of me, he forcibly inserted his penis into my </w:t>
      </w:r>
      <w:r w:rsidRPr="008B1540">
        <w:rPr>
          <w:rFonts w:ascii="Verdana" w:eastAsia="Times New Roman" w:hAnsi="Verdana" w:cs="Times New Roman"/>
          <w:color w:val="000000"/>
          <w:lang w:eastAsia="en-PH"/>
        </w:rPr>
        <w:lastRenderedPageBreak/>
        <w:t>vagina.</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x </w:t>
      </w:r>
      <w:proofErr w:type="spellStart"/>
      <w:r w:rsidRPr="008B1540">
        <w:rPr>
          <w:rFonts w:ascii="Verdana" w:eastAsia="Times New Roman" w:hAnsi="Verdana" w:cs="Times New Roman"/>
          <w:color w:val="000000"/>
          <w:lang w:eastAsia="en-PH"/>
        </w:rPr>
        <w:t>x</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x</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x</w:t>
      </w:r>
      <w:proofErr w:type="spell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FISCAL EVANGELIO</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I will repeat.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What was the position, how did the accused placed his penis into your vagina, how?</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ATTY. RAMIREZ</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It was already answered, inserted.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FISCAL EVANGELIO</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Alright.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Now, how many times did the accused sexually abused you that evening on May 2, 1999?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proofErr w:type="gramStart"/>
      <w:r w:rsidRPr="008B1540">
        <w:rPr>
          <w:rFonts w:ascii="Verdana" w:eastAsia="Times New Roman" w:hAnsi="Verdana" w:cs="Times New Roman"/>
          <w:color w:val="000000"/>
          <w:lang w:eastAsia="en-PH"/>
        </w:rPr>
        <w:t>A. Two times.</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Tell the court, why is it that there was a second time?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Because he repeated it; I feel (sic) the first time, I felt the pain and yet, he again did it to me. He repeated it, what he did to 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After that incident on May 2, what happened?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After he did that act to me, he again reminded or confronted that if I will tell somebody about it, he will kill 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AAA, please describe to the court, what was the lighting condition at that time of the room, where you said, you were sexually abused by the accused?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The room was well-lighted because the light was on.</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You said, you shouted for help, what happened if any to your shouts?</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Nobody heard me during that time.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proofErr w:type="gramStart"/>
      <w:r w:rsidRPr="008B1540">
        <w:rPr>
          <w:rFonts w:ascii="Verdana" w:eastAsia="Times New Roman" w:hAnsi="Verdana" w:cs="Times New Roman"/>
          <w:color w:val="000000"/>
          <w:lang w:eastAsia="en-PH"/>
        </w:rPr>
        <w:t xml:space="preserve">x </w:t>
      </w:r>
      <w:proofErr w:type="spellStart"/>
      <w:r w:rsidRPr="008B1540">
        <w:rPr>
          <w:rFonts w:ascii="Verdana" w:eastAsia="Times New Roman" w:hAnsi="Verdana" w:cs="Times New Roman"/>
          <w:color w:val="000000"/>
          <w:lang w:eastAsia="en-PH"/>
        </w:rPr>
        <w:t>x</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x</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x</w:t>
      </w:r>
      <w:proofErr w:type="spell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w:t>
      </w:r>
      <w:proofErr w:type="gramEnd"/>
      <w:r w:rsidRPr="008B1540">
        <w:rPr>
          <w:rFonts w:ascii="Verdana" w:eastAsia="Times New Roman" w:hAnsi="Verdana" w:cs="Times New Roman"/>
          <w:color w:val="000000"/>
          <w:lang w:eastAsia="en-PH"/>
        </w:rPr>
        <w:t xml:space="preserve"> Now, on May 9, 1999, AAA, at about 8:30 in the evening, can you recall where were you?</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can still recall.</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Where were you?</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lastRenderedPageBreak/>
        <w:t>A. I was still at the Senior Officer's Quarter and I was washing plates.</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Where was your male employer Sr. Police Superintendent at that time?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A. He was again in </w:t>
      </w:r>
      <w:proofErr w:type="spellStart"/>
      <w:r w:rsidRPr="008B1540">
        <w:rPr>
          <w:rFonts w:ascii="Verdana" w:eastAsia="Times New Roman" w:hAnsi="Verdana" w:cs="Times New Roman"/>
          <w:color w:val="000000"/>
          <w:lang w:eastAsia="en-PH"/>
        </w:rPr>
        <w:t>Tagum</w:t>
      </w:r>
      <w:proofErr w:type="spellEnd"/>
      <w:r w:rsidRPr="008B1540">
        <w:rPr>
          <w:rFonts w:ascii="Verdana" w:eastAsia="Times New Roman" w:hAnsi="Verdana" w:cs="Times New Roman"/>
          <w:color w:val="000000"/>
          <w:lang w:eastAsia="en-PH"/>
        </w:rPr>
        <w: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How about his wife?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At that time, his wife has not yet return to Davao City, she was still in Manila.</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Their children, if any?</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Their children are already of age and they were not in the house at that time.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Now, you said that you were washing plates at that time, what happened while you were washing plates at that time?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did not observe that "he" had already entered and went near 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Who is this "he" you are referring to?</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A. </w:t>
      </w:r>
      <w:proofErr w:type="spellStart"/>
      <w:r w:rsidRPr="008B1540">
        <w:rPr>
          <w:rFonts w:ascii="Verdana" w:eastAsia="Times New Roman" w:hAnsi="Verdana" w:cs="Times New Roman"/>
          <w:color w:val="000000"/>
          <w:lang w:eastAsia="en-PH"/>
        </w:rPr>
        <w:t>Junjun</w:t>
      </w:r>
      <w:proofErr w:type="spellEnd"/>
      <w:r w:rsidRPr="008B1540">
        <w:rPr>
          <w:rFonts w:ascii="Verdana" w:eastAsia="Times New Roman" w:hAnsi="Verdana" w:cs="Times New Roman"/>
          <w:color w:val="000000"/>
          <w:lang w:eastAsia="en-PH"/>
        </w:rPr>
        <w: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Again pointing him out, who is he if he is in court?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A. (witness pointing to the same person in this case </w:t>
      </w:r>
      <w:proofErr w:type="spellStart"/>
      <w:r w:rsidRPr="008B1540">
        <w:rPr>
          <w:rFonts w:ascii="Verdana" w:eastAsia="Times New Roman" w:hAnsi="Verdana" w:cs="Times New Roman"/>
          <w:color w:val="000000"/>
          <w:lang w:eastAsia="en-PH"/>
        </w:rPr>
        <w:t>Hilario</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Opong</w:t>
      </w:r>
      <w:proofErr w:type="spellEnd"/>
      <w:r w:rsidRPr="008B1540">
        <w:rPr>
          <w:rFonts w:ascii="Verdana" w:eastAsia="Times New Roman" w:hAnsi="Verdana" w:cs="Times New Roman"/>
          <w:color w:val="000000"/>
          <w:lang w:eastAsia="en-PH"/>
        </w:rPr>
        <w: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This time on May 9, 1999, how did the accused abused (sic) you in that evening?</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At that time, I observe that he was already there, I ran towards the room.</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When you ran towards the room, what did the accused do?</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And I lock (sic) the door.</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What happened next after you lock (sic) the door?</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waited for a while before I went out.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And when you went out, what happened?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When I open the door at that instance, he was already there and he immediately rushed to 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And what happened, when he rushed to you?</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He locked the door and at that time, I kneeled in front of him.</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And why did you kneel in front of him?</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pleaded to him that he will not do it again.</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lastRenderedPageBreak/>
        <w:br/>
        <w:t>Q. Despite your plea, what happened?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He did not mind my plea and instead he pushed me towards the cemented floor.</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And what happened after he pushed you on the cemented floor?</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When he pushed me, I fell down on the cemented floor and my body was bent.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What was your position at that time when you landed to the floor bent?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Because at that time, I was kneeling.</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While in the cemented floor what happened to you?</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He did it again, he forcibly removed my panty.</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While he was removing your panty, what action did you take?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I kicked him, but it was useless because he was too strong for me.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 And since you overpowered, what happened next?</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 Then he placed himself on top of me and inserted his penis to my vagina.</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proofErr w:type="gramStart"/>
      <w:r w:rsidRPr="008B1540">
        <w:rPr>
          <w:rFonts w:ascii="Verdana" w:eastAsia="Times New Roman" w:hAnsi="Verdana" w:cs="Times New Roman"/>
          <w:color w:val="000000"/>
          <w:lang w:eastAsia="en-PH"/>
        </w:rPr>
        <w:t xml:space="preserve">x </w:t>
      </w:r>
      <w:proofErr w:type="spellStart"/>
      <w:r w:rsidRPr="008B1540">
        <w:rPr>
          <w:rFonts w:ascii="Verdana" w:eastAsia="Times New Roman" w:hAnsi="Verdana" w:cs="Times New Roman"/>
          <w:color w:val="000000"/>
          <w:lang w:eastAsia="en-PH"/>
        </w:rPr>
        <w:t>x</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x</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x</w:t>
      </w:r>
      <w:proofErr w:type="spell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Q.</w:t>
      </w:r>
      <w:proofErr w:type="gramEnd"/>
      <w:r w:rsidRPr="008B1540">
        <w:rPr>
          <w:rFonts w:ascii="Verdana" w:eastAsia="Times New Roman" w:hAnsi="Verdana" w:cs="Times New Roman"/>
          <w:color w:val="000000"/>
          <w:lang w:eastAsia="en-PH"/>
        </w:rPr>
        <w:t xml:space="preserve"> And what did he do with his pants, when he inserted his penis to you?</w:t>
      </w:r>
    </w:p>
    <w:p w:rsidR="008B1540" w:rsidRPr="008B1540" w:rsidRDefault="008B1540" w:rsidP="008B1540">
      <w:pPr>
        <w:spacing w:after="240" w:line="240" w:lineRule="auto"/>
        <w:rPr>
          <w:rFonts w:ascii="Verdana" w:eastAsia="Times New Roman" w:hAnsi="Verdana" w:cs="Times New Roman"/>
          <w:color w:val="000000"/>
          <w:lang w:eastAsia="en-PH"/>
        </w:rPr>
      </w:pPr>
      <w:r w:rsidRPr="008B1540">
        <w:rPr>
          <w:rFonts w:ascii="Verdana" w:eastAsia="Times New Roman" w:hAnsi="Verdana" w:cs="Times New Roman"/>
          <w:color w:val="000000"/>
          <w:lang w:eastAsia="en-PH"/>
        </w:rPr>
        <w:t>A. He unzipped first his pants before he inserted his penis into my vagina</w:t>
      </w:r>
      <w:proofErr w:type="gramStart"/>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32]</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Well-entrenched is the rule that the testimony of a minor rape victim, such as AAA, is given full weight and credence considering that no young woman would concoct a story of defloration, allow an examination of her private parts, and thereafter pervert herself by being subject to a public trial, if she was not motivated solely by the desire to obtain justice for the wrong committed against her. Youth and immaturity are badges of truth</w:t>
      </w:r>
      <w:proofErr w:type="gramStart"/>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33]</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It is also significant to note that the RTC gave full credence to the foregoing testimony of AAA as she relayed her painful ordeal in a candid manner. It found the testimonies of AAA to be "lucid, frank and irrefutable."</w:t>
      </w:r>
      <w:r w:rsidRPr="008B1540">
        <w:rPr>
          <w:rFonts w:ascii="Verdana" w:eastAsia="Times New Roman" w:hAnsi="Verdana" w:cs="Times New Roman"/>
          <w:color w:val="FF0000"/>
          <w:vertAlign w:val="superscript"/>
          <w:lang w:eastAsia="en-PH"/>
        </w:rPr>
        <w:t>[34]</w:t>
      </w:r>
      <w:r w:rsidRPr="008B1540">
        <w:rPr>
          <w:rFonts w:ascii="Verdana" w:eastAsia="Times New Roman" w:hAnsi="Verdana" w:cs="Times New Roman"/>
          <w:color w:val="000000"/>
          <w:lang w:eastAsia="en-PH"/>
        </w:rPr>
        <w:t xml:space="preserve"> Jurisprudence instructs that when the credibility of a witness is of primordial consideration, as in this case, the findings of the trial court, its calibration of the testimonies of the witnesses and its assessment of the probative weight thereof, as well as its conclusions anchored on said findings, are accorded respect if not conclusive effect. This is because the trial court has had the unique opportunity to observe the </w:t>
      </w:r>
      <w:proofErr w:type="spellStart"/>
      <w:r w:rsidRPr="008B1540">
        <w:rPr>
          <w:rFonts w:ascii="Verdana" w:eastAsia="Times New Roman" w:hAnsi="Verdana" w:cs="Times New Roman"/>
          <w:color w:val="000000"/>
          <w:lang w:eastAsia="en-PH"/>
        </w:rPr>
        <w:t>demeanor</w:t>
      </w:r>
      <w:proofErr w:type="spellEnd"/>
      <w:r w:rsidRPr="008B1540">
        <w:rPr>
          <w:rFonts w:ascii="Verdana" w:eastAsia="Times New Roman" w:hAnsi="Verdana" w:cs="Times New Roman"/>
          <w:color w:val="000000"/>
          <w:lang w:eastAsia="en-PH"/>
        </w:rPr>
        <w:t xml:space="preserve"> of the witnesses and was in the best position to discern whether they were telling the truth. When the trial court's findings have been affirmed by the appellate court, as in the present case, said findings are generally binding upon this Court.</w:t>
      </w:r>
      <w:r w:rsidRPr="008B1540">
        <w:rPr>
          <w:rFonts w:ascii="Verdana" w:eastAsia="Times New Roman" w:hAnsi="Verdana" w:cs="Times New Roman"/>
          <w:color w:val="FF0000"/>
          <w:vertAlign w:val="superscript"/>
          <w:lang w:eastAsia="en-PH"/>
        </w:rPr>
        <w:t>[35]</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lastRenderedPageBreak/>
        <w:t xml:space="preserve">Appellant, however, alleges in his first and second assigned errors that AAA liked him and that AAA sent him messages of regards through a girl named </w:t>
      </w:r>
      <w:proofErr w:type="spellStart"/>
      <w:r w:rsidRPr="008B1540">
        <w:rPr>
          <w:rFonts w:ascii="Verdana" w:eastAsia="Times New Roman" w:hAnsi="Verdana" w:cs="Times New Roman"/>
          <w:color w:val="000000"/>
          <w:lang w:eastAsia="en-PH"/>
        </w:rPr>
        <w:t>Baliling</w:t>
      </w:r>
      <w:proofErr w:type="spellEnd"/>
      <w:r w:rsidRPr="008B1540">
        <w:rPr>
          <w:rFonts w:ascii="Verdana" w:eastAsia="Times New Roman" w:hAnsi="Verdana" w:cs="Times New Roman"/>
          <w:color w:val="000000"/>
          <w:lang w:eastAsia="en-PH"/>
        </w:rPr>
        <w:t>; that AAA was motivated by anger and revenge in charging him with rape because he ignored her show of affection; and that such ill motive on the part of AAA renders her testimony incredible.</w:t>
      </w:r>
      <w:r w:rsidRPr="008B1540">
        <w:rPr>
          <w:rFonts w:ascii="Verdana" w:eastAsia="Times New Roman" w:hAnsi="Verdana" w:cs="Times New Roman"/>
          <w:color w:val="FF0000"/>
          <w:vertAlign w:val="superscript"/>
          <w:lang w:eastAsia="en-PH"/>
        </w:rPr>
        <w:t>[36]</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Motives such as resentment, hatred, or revenge have never swayed this Court from giving full credence to the testimony of a minor rape victim.</w:t>
      </w:r>
      <w:r w:rsidRPr="008B1540">
        <w:rPr>
          <w:rFonts w:ascii="Verdana" w:eastAsia="Times New Roman" w:hAnsi="Verdana" w:cs="Times New Roman"/>
          <w:color w:val="FF0000"/>
          <w:vertAlign w:val="superscript"/>
          <w:lang w:eastAsia="en-PH"/>
        </w:rPr>
        <w:t>[37]</w:t>
      </w:r>
      <w:r w:rsidRPr="008B1540">
        <w:rPr>
          <w:rFonts w:ascii="Verdana" w:eastAsia="Times New Roman" w:hAnsi="Verdana" w:cs="Times New Roman"/>
          <w:color w:val="000000"/>
          <w:lang w:eastAsia="en-PH"/>
        </w:rPr>
        <w:t> Further, ill motives become inconsequential if the rape victim gave an affirmative and credible declaration, which clearly established the liability of the accused.</w:t>
      </w:r>
      <w:r w:rsidRPr="008B1540">
        <w:rPr>
          <w:rFonts w:ascii="Verdana" w:eastAsia="Times New Roman" w:hAnsi="Verdana" w:cs="Times New Roman"/>
          <w:color w:val="FF0000"/>
          <w:vertAlign w:val="superscript"/>
          <w:lang w:eastAsia="en-PH"/>
        </w:rPr>
        <w:t>[38]</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AAA categorically identified appellant as the one who raped her on 2 and 9 May 1999. Her account of the incidents, as found by the RTC, the Court of Appeals, and by this Court, was sincere and honest. On the contrary, appellant was not able to present any proof as to the ill motives of AAA. There is no evidence on record showing that AAA had feelings for appellant and that appellant's disregard of AAA's affection led her to accuse him of rape. The girl named </w:t>
      </w:r>
      <w:proofErr w:type="spellStart"/>
      <w:r w:rsidRPr="008B1540">
        <w:rPr>
          <w:rFonts w:ascii="Verdana" w:eastAsia="Times New Roman" w:hAnsi="Verdana" w:cs="Times New Roman"/>
          <w:color w:val="000000"/>
          <w:lang w:eastAsia="en-PH"/>
        </w:rPr>
        <w:t>Baliling</w:t>
      </w:r>
      <w:proofErr w:type="spellEnd"/>
      <w:r w:rsidRPr="008B1540">
        <w:rPr>
          <w:rFonts w:ascii="Verdana" w:eastAsia="Times New Roman" w:hAnsi="Verdana" w:cs="Times New Roman"/>
          <w:color w:val="000000"/>
          <w:lang w:eastAsia="en-PH"/>
        </w:rPr>
        <w:t xml:space="preserve"> was not even presented during the trial to confirm appellant's claim that AAA indeed sent him messages of regards.</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Appellant, nonetheless, asseverates that AAA's delay in reporting the incidents to her employers for almost one month from their alleged commission casts serious doubts on the veracity of her testimony.</w:t>
      </w:r>
      <w:r w:rsidRPr="008B1540">
        <w:rPr>
          <w:rFonts w:ascii="Verdana" w:eastAsia="Times New Roman" w:hAnsi="Verdana" w:cs="Times New Roman"/>
          <w:color w:val="FF0000"/>
          <w:vertAlign w:val="superscript"/>
          <w:lang w:eastAsia="en-PH"/>
        </w:rPr>
        <w:t>[39]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It is not uncommon for young rape victims to conceal for some time the assault on their virtues because of the rapist's threat on their lives.</w:t>
      </w:r>
      <w:r w:rsidRPr="008B1540">
        <w:rPr>
          <w:rFonts w:ascii="Verdana" w:eastAsia="Times New Roman" w:hAnsi="Verdana" w:cs="Times New Roman"/>
          <w:color w:val="FF0000"/>
          <w:vertAlign w:val="superscript"/>
          <w:lang w:eastAsia="en-PH"/>
        </w:rPr>
        <w:t>[40]</w:t>
      </w:r>
      <w:r w:rsidRPr="008B1540">
        <w:rPr>
          <w:rFonts w:ascii="Verdana" w:eastAsia="Times New Roman" w:hAnsi="Verdana" w:cs="Times New Roman"/>
          <w:color w:val="000000"/>
          <w:lang w:eastAsia="en-PH"/>
        </w:rPr>
        <w:t> Thus, this Court has repeatedly held that delay in reporting an incident of rape due to death threats does not affect the credibility of the complainant nor can it be taken against her.</w:t>
      </w:r>
      <w:r w:rsidRPr="008B1540">
        <w:rPr>
          <w:rFonts w:ascii="Verdana" w:eastAsia="Times New Roman" w:hAnsi="Verdana" w:cs="Times New Roman"/>
          <w:color w:val="FF0000"/>
          <w:vertAlign w:val="superscript"/>
          <w:lang w:eastAsia="en-PH"/>
        </w:rPr>
        <w:t>[41]</w:t>
      </w:r>
      <w:r w:rsidRPr="008B1540">
        <w:rPr>
          <w:rFonts w:ascii="Verdana" w:eastAsia="Times New Roman" w:hAnsi="Verdana" w:cs="Times New Roman"/>
          <w:color w:val="000000"/>
          <w:lang w:eastAsia="en-PH"/>
        </w:rPr>
        <w:t> The charge of rape is rendered doubtful only if the delay was unreasonable and unexplained.</w:t>
      </w:r>
      <w:r w:rsidRPr="008B1540">
        <w:rPr>
          <w:rFonts w:ascii="Verdana" w:eastAsia="Times New Roman" w:hAnsi="Verdana" w:cs="Times New Roman"/>
          <w:color w:val="FF0000"/>
          <w:vertAlign w:val="superscript"/>
          <w:lang w:eastAsia="en-PH"/>
        </w:rPr>
        <w:t>[42]</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AAA, who was barely fifteen years old when she was defiled, satisfactorily explained why she did not immediately report the incidents to anybody. She testified that appellant repeatedly threatened to kill her if she would divulge the sexual attacks on her.</w:t>
      </w:r>
      <w:r w:rsidRPr="008B1540">
        <w:rPr>
          <w:rFonts w:ascii="Verdana" w:eastAsia="Times New Roman" w:hAnsi="Verdana" w:cs="Times New Roman"/>
          <w:color w:val="FF0000"/>
          <w:vertAlign w:val="superscript"/>
          <w:lang w:eastAsia="en-PH"/>
        </w:rPr>
        <w:t>[43]</w:t>
      </w:r>
      <w:r w:rsidRPr="008B1540">
        <w:rPr>
          <w:rFonts w:ascii="Verdana" w:eastAsia="Times New Roman" w:hAnsi="Verdana" w:cs="Times New Roman"/>
          <w:color w:val="000000"/>
          <w:lang w:eastAsia="en-PH"/>
        </w:rPr>
        <w:t> Further, appellant was always present near the quarters where AAA stayed because he worked therein regularly as a grass-cutter. Appellant's constant presence near AAA's quarters evidently intimidated the latter.</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Besides, in several cases we have decided</w:t>
      </w:r>
      <w:proofErr w:type="gramStart"/>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44]</w:t>
      </w:r>
      <w:r w:rsidRPr="008B1540">
        <w:rPr>
          <w:rFonts w:ascii="Verdana" w:eastAsia="Times New Roman" w:hAnsi="Verdana" w:cs="Times New Roman"/>
          <w:color w:val="000000"/>
          <w:lang w:eastAsia="en-PH"/>
        </w:rPr>
        <w:t xml:space="preserve"> the delay in reporting the rape incidents lasted for months and even for years; nevertheless, the victims were found to be credible. Thus, AAA's delay in reporting the incidents for one month, being reasonable and sufficiently </w:t>
      </w:r>
      <w:proofErr w:type="gramStart"/>
      <w:r w:rsidRPr="008B1540">
        <w:rPr>
          <w:rFonts w:ascii="Verdana" w:eastAsia="Times New Roman" w:hAnsi="Verdana" w:cs="Times New Roman"/>
          <w:color w:val="000000"/>
          <w:lang w:eastAsia="en-PH"/>
        </w:rPr>
        <w:t>explained,</w:t>
      </w:r>
      <w:proofErr w:type="gramEnd"/>
      <w:r w:rsidRPr="008B1540">
        <w:rPr>
          <w:rFonts w:ascii="Verdana" w:eastAsia="Times New Roman" w:hAnsi="Verdana" w:cs="Times New Roman"/>
          <w:color w:val="000000"/>
          <w:lang w:eastAsia="en-PH"/>
        </w:rPr>
        <w:t xml:space="preserve"> should not be taken against her. Neither can it be used to diminish her credibility nor undermine the charge of rape.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Appellant argues that AAA's accusation of rape is not consistent with the result of </w:t>
      </w:r>
      <w:proofErr w:type="spellStart"/>
      <w:r w:rsidRPr="008B1540">
        <w:rPr>
          <w:rFonts w:ascii="Verdana" w:eastAsia="Times New Roman" w:hAnsi="Verdana" w:cs="Times New Roman"/>
          <w:color w:val="000000"/>
          <w:lang w:eastAsia="en-PH"/>
        </w:rPr>
        <w:t>Dr.</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Ledesma's</w:t>
      </w:r>
      <w:proofErr w:type="spellEnd"/>
      <w:r w:rsidRPr="008B1540">
        <w:rPr>
          <w:rFonts w:ascii="Verdana" w:eastAsia="Times New Roman" w:hAnsi="Verdana" w:cs="Times New Roman"/>
          <w:color w:val="000000"/>
          <w:lang w:eastAsia="en-PH"/>
        </w:rPr>
        <w:t xml:space="preserve"> medico-legal report which states that AAA's hymen was unbroken and completely intact.</w:t>
      </w:r>
      <w:r w:rsidRPr="008B1540">
        <w:rPr>
          <w:rFonts w:ascii="Verdana" w:eastAsia="Times New Roman" w:hAnsi="Verdana" w:cs="Times New Roman"/>
          <w:color w:val="FF0000"/>
          <w:vertAlign w:val="superscript"/>
          <w:lang w:eastAsia="en-PH"/>
        </w:rPr>
        <w:t>[45]</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An intact hymen does not negate a finding that the victim was raped,</w:t>
      </w:r>
      <w:r w:rsidRPr="008B1540">
        <w:rPr>
          <w:rFonts w:ascii="Verdana" w:eastAsia="Times New Roman" w:hAnsi="Verdana" w:cs="Times New Roman"/>
          <w:color w:val="FF0000"/>
          <w:vertAlign w:val="superscript"/>
          <w:lang w:eastAsia="en-PH"/>
        </w:rPr>
        <w:t>[46]</w:t>
      </w:r>
      <w:r w:rsidRPr="008B1540">
        <w:rPr>
          <w:rFonts w:ascii="Verdana" w:eastAsia="Times New Roman" w:hAnsi="Verdana" w:cs="Times New Roman"/>
          <w:color w:val="000000"/>
          <w:lang w:eastAsia="en-PH"/>
        </w:rPr>
        <w:t> and a freshly broken hymen is not an essential element of rape.</w:t>
      </w:r>
      <w:r w:rsidRPr="008B1540">
        <w:rPr>
          <w:rFonts w:ascii="Verdana" w:eastAsia="Times New Roman" w:hAnsi="Verdana" w:cs="Times New Roman"/>
          <w:color w:val="FF0000"/>
          <w:vertAlign w:val="superscript"/>
          <w:lang w:eastAsia="en-PH"/>
        </w:rPr>
        <w:t>[47]</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lastRenderedPageBreak/>
        <w:br/>
        <w:t>In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Gabayron</w:t>
      </w:r>
      <w:proofErr w:type="spellEnd"/>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[48]</w:t>
      </w:r>
      <w:r w:rsidRPr="008B1540">
        <w:rPr>
          <w:rFonts w:ascii="Verdana" w:eastAsia="Times New Roman" w:hAnsi="Verdana" w:cs="Times New Roman"/>
          <w:color w:val="000000"/>
          <w:lang w:eastAsia="en-PH"/>
        </w:rPr>
        <w:t xml:space="preserve"> we sustained the conviction of accused for rape even though the victim's hymen remained intact after the incidents because medical researches show that negative findings of lacerations are of no significance, as the hymen may not be torn despite repeated coitus. It was noted that many cases of pregnancy had been reported about women with </w:t>
      </w:r>
      <w:proofErr w:type="spellStart"/>
      <w:r w:rsidRPr="008B1540">
        <w:rPr>
          <w:rFonts w:ascii="Verdana" w:eastAsia="Times New Roman" w:hAnsi="Verdana" w:cs="Times New Roman"/>
          <w:color w:val="000000"/>
          <w:lang w:eastAsia="en-PH"/>
        </w:rPr>
        <w:t>unruptured</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hymens</w:t>
      </w:r>
      <w:proofErr w:type="gramStart"/>
      <w:r w:rsidRPr="008B1540">
        <w:rPr>
          <w:rFonts w:ascii="Verdana" w:eastAsia="Times New Roman" w:hAnsi="Verdana" w:cs="Times New Roman"/>
          <w:color w:val="000000"/>
          <w:lang w:eastAsia="en-PH"/>
        </w:rPr>
        <w:t>,and</w:t>
      </w:r>
      <w:proofErr w:type="spellEnd"/>
      <w:proofErr w:type="gramEnd"/>
      <w:r w:rsidRPr="008B1540">
        <w:rPr>
          <w:rFonts w:ascii="Verdana" w:eastAsia="Times New Roman" w:hAnsi="Verdana" w:cs="Times New Roman"/>
          <w:color w:val="000000"/>
          <w:lang w:eastAsia="en-PH"/>
        </w:rPr>
        <w:t xml:space="preserve"> that there could still be a finding of rape even if, despite repeated intercourse over a period of years, the victim still retained an intact hymen without signs of injury.</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In </w:t>
      </w:r>
      <w:r w:rsidRPr="008B1540">
        <w:rPr>
          <w:rFonts w:ascii="Verdana" w:eastAsia="Times New Roman" w:hAnsi="Verdana" w:cs="Times New Roman"/>
          <w:i/>
          <w:iCs/>
          <w:color w:val="000000"/>
          <w:lang w:eastAsia="en-PH"/>
        </w:rPr>
        <w:t xml:space="preserve">People v. Capt. </w:t>
      </w:r>
      <w:proofErr w:type="spellStart"/>
      <w:r w:rsidRPr="008B1540">
        <w:rPr>
          <w:rFonts w:ascii="Verdana" w:eastAsia="Times New Roman" w:hAnsi="Verdana" w:cs="Times New Roman"/>
          <w:i/>
          <w:iCs/>
          <w:color w:val="000000"/>
          <w:lang w:eastAsia="en-PH"/>
        </w:rPr>
        <w:t>Llanto</w:t>
      </w:r>
      <w:proofErr w:type="spellEnd"/>
      <w:r w:rsidRPr="008B1540">
        <w:rPr>
          <w:rFonts w:ascii="Verdana" w:eastAsia="Times New Roman" w:hAnsi="Verdana" w:cs="Times New Roman"/>
          <w:i/>
          <w:iCs/>
          <w:color w:val="000000"/>
          <w:lang w:eastAsia="en-PH"/>
        </w:rPr>
        <w:t>,</w:t>
      </w:r>
      <w:r w:rsidRPr="008B1540">
        <w:rPr>
          <w:rFonts w:ascii="Verdana" w:eastAsia="Times New Roman" w:hAnsi="Verdana" w:cs="Times New Roman"/>
          <w:color w:val="FF0000"/>
          <w:vertAlign w:val="superscript"/>
          <w:lang w:eastAsia="en-PH"/>
        </w:rPr>
        <w:t>[49]</w:t>
      </w:r>
      <w:r w:rsidRPr="008B1540">
        <w:rPr>
          <w:rFonts w:ascii="Verdana" w:eastAsia="Times New Roman" w:hAnsi="Verdana" w:cs="Times New Roman"/>
          <w:i/>
          <w:iCs/>
          <w:color w:val="000000"/>
          <w:lang w:eastAsia="en-PH"/>
        </w:rPr>
        <w:t> </w:t>
      </w:r>
      <w:r w:rsidRPr="008B1540">
        <w:rPr>
          <w:rFonts w:ascii="Verdana" w:eastAsia="Times New Roman" w:hAnsi="Verdana" w:cs="Times New Roman"/>
          <w:color w:val="000000"/>
          <w:lang w:eastAsia="en-PH"/>
        </w:rPr>
        <w:t>citing </w:t>
      </w:r>
      <w:r w:rsidRPr="008B1540">
        <w:rPr>
          <w:rFonts w:ascii="Verdana" w:eastAsia="Times New Roman" w:hAnsi="Verdana" w:cs="Times New Roman"/>
          <w:i/>
          <w:iCs/>
          <w:color w:val="000000"/>
          <w:lang w:eastAsia="en-PH"/>
        </w:rPr>
        <w:t>People v. Aguinaldo</w:t>
      </w:r>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[50]</w:t>
      </w:r>
      <w:r w:rsidRPr="008B1540">
        <w:rPr>
          <w:rFonts w:ascii="Verdana" w:eastAsia="Times New Roman" w:hAnsi="Verdana" w:cs="Times New Roman"/>
          <w:color w:val="000000"/>
          <w:lang w:eastAsia="en-PH"/>
        </w:rPr>
        <w:t> we likewise affirmed the conviction of the accused for rape despite the absence of laceration on the victim's hymen since medical findings suggest that it is possible for the victim's hymen to remain intact despite repeated sexual intercourse. We elucidated that the strength and dilatability of the hymen varies from one woman to another, such that it may be so elastic as to stretch without laceration during intercourse; on the other hand, it may be so resistant that its surgical removal is necessary before intercourse can ensue.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In</w:t>
      </w:r>
      <w:r w:rsidRPr="008B1540">
        <w:rPr>
          <w:rFonts w:ascii="Verdana" w:eastAsia="Times New Roman" w:hAnsi="Verdana" w:cs="Times New Roman"/>
          <w:i/>
          <w:iCs/>
          <w:color w:val="000000"/>
          <w:lang w:eastAsia="en-PH"/>
        </w:rPr>
        <w:t xml:space="preserve"> People v. </w:t>
      </w:r>
      <w:proofErr w:type="spellStart"/>
      <w:proofErr w:type="gramStart"/>
      <w:r w:rsidRPr="008B1540">
        <w:rPr>
          <w:rFonts w:ascii="Verdana" w:eastAsia="Times New Roman" w:hAnsi="Verdana" w:cs="Times New Roman"/>
          <w:i/>
          <w:iCs/>
          <w:color w:val="000000"/>
          <w:lang w:eastAsia="en-PH"/>
        </w:rPr>
        <w:t>Palicte</w:t>
      </w:r>
      <w:proofErr w:type="spellEnd"/>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51]</w:t>
      </w:r>
      <w:r w:rsidRPr="008B1540">
        <w:rPr>
          <w:rFonts w:ascii="Verdana" w:eastAsia="Times New Roman" w:hAnsi="Verdana" w:cs="Times New Roman"/>
          <w:i/>
          <w:iCs/>
          <w:color w:val="000000"/>
          <w:lang w:eastAsia="en-PH"/>
        </w:rPr>
        <w:t> </w:t>
      </w:r>
      <w:r w:rsidRPr="008B1540">
        <w:rPr>
          <w:rFonts w:ascii="Verdana" w:eastAsia="Times New Roman" w:hAnsi="Verdana" w:cs="Times New Roman"/>
          <w:color w:val="000000"/>
          <w:lang w:eastAsia="en-PH"/>
        </w:rPr>
        <w:t>and in </w:t>
      </w:r>
      <w:r w:rsidRPr="008B1540">
        <w:rPr>
          <w:rFonts w:ascii="Verdana" w:eastAsia="Times New Roman" w:hAnsi="Verdana" w:cs="Times New Roman"/>
          <w:i/>
          <w:iCs/>
          <w:color w:val="000000"/>
          <w:lang w:eastAsia="en-PH"/>
        </w:rPr>
        <w:t>People v. Castro,</w:t>
      </w:r>
      <w:r w:rsidRPr="008B1540">
        <w:rPr>
          <w:rFonts w:ascii="Verdana" w:eastAsia="Times New Roman" w:hAnsi="Verdana" w:cs="Times New Roman"/>
          <w:color w:val="FF0000"/>
          <w:vertAlign w:val="superscript"/>
          <w:lang w:eastAsia="en-PH"/>
        </w:rPr>
        <w:t>[52]</w:t>
      </w:r>
      <w:r w:rsidRPr="008B1540">
        <w:rPr>
          <w:rFonts w:ascii="Verdana" w:eastAsia="Times New Roman" w:hAnsi="Verdana" w:cs="Times New Roman"/>
          <w:i/>
          <w:iCs/>
          <w:color w:val="000000"/>
          <w:lang w:eastAsia="en-PH"/>
        </w:rPr>
        <w:t> </w:t>
      </w:r>
      <w:r w:rsidRPr="008B1540">
        <w:rPr>
          <w:rFonts w:ascii="Verdana" w:eastAsia="Times New Roman" w:hAnsi="Verdana" w:cs="Times New Roman"/>
          <w:color w:val="000000"/>
          <w:lang w:eastAsia="en-PH"/>
        </w:rPr>
        <w:t>the rape victims involved were minors. The medical examination showed that their hymen remained intact even after the rape. Even then, we held that such fact is not proof that rape was not committed.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In the case at bar, </w:t>
      </w:r>
      <w:proofErr w:type="spellStart"/>
      <w:r w:rsidRPr="008B1540">
        <w:rPr>
          <w:rFonts w:ascii="Verdana" w:eastAsia="Times New Roman" w:hAnsi="Verdana" w:cs="Times New Roman"/>
          <w:color w:val="000000"/>
          <w:lang w:eastAsia="en-PH"/>
        </w:rPr>
        <w:t>Dr.</w:t>
      </w:r>
      <w:proofErr w:type="spellEnd"/>
      <w:r w:rsidRPr="008B1540">
        <w:rPr>
          <w:rFonts w:ascii="Verdana" w:eastAsia="Times New Roman" w:hAnsi="Verdana" w:cs="Times New Roman"/>
          <w:color w:val="000000"/>
          <w:lang w:eastAsia="en-PH"/>
        </w:rPr>
        <w:t xml:space="preserve"> </w:t>
      </w:r>
      <w:proofErr w:type="spellStart"/>
      <w:r w:rsidRPr="008B1540">
        <w:rPr>
          <w:rFonts w:ascii="Verdana" w:eastAsia="Times New Roman" w:hAnsi="Verdana" w:cs="Times New Roman"/>
          <w:color w:val="000000"/>
          <w:lang w:eastAsia="en-PH"/>
        </w:rPr>
        <w:t>Ledesma</w:t>
      </w:r>
      <w:proofErr w:type="spellEnd"/>
      <w:r w:rsidRPr="008B1540">
        <w:rPr>
          <w:rFonts w:ascii="Verdana" w:eastAsia="Times New Roman" w:hAnsi="Verdana" w:cs="Times New Roman"/>
          <w:color w:val="000000"/>
          <w:lang w:eastAsia="en-PH"/>
        </w:rPr>
        <w:t xml:space="preserve"> explained that AAA's hymen remained intact after the incidents because her hymen is </w:t>
      </w:r>
      <w:r w:rsidRPr="008B1540">
        <w:rPr>
          <w:rFonts w:ascii="Verdana" w:eastAsia="Times New Roman" w:hAnsi="Verdana" w:cs="Times New Roman"/>
          <w:b/>
          <w:bCs/>
          <w:color w:val="000000"/>
          <w:lang w:eastAsia="en-PH"/>
        </w:rPr>
        <w:t>elastic</w:t>
      </w:r>
      <w:r w:rsidRPr="008B1540">
        <w:rPr>
          <w:rFonts w:ascii="Verdana" w:eastAsia="Times New Roman" w:hAnsi="Verdana" w:cs="Times New Roman"/>
          <w:color w:val="000000"/>
          <w:lang w:eastAsia="en-PH"/>
        </w:rPr>
        <w:t> and </w:t>
      </w:r>
      <w:r w:rsidRPr="008B1540">
        <w:rPr>
          <w:rFonts w:ascii="Verdana" w:eastAsia="Times New Roman" w:hAnsi="Verdana" w:cs="Times New Roman"/>
          <w:b/>
          <w:bCs/>
          <w:color w:val="000000"/>
          <w:lang w:eastAsia="en-PH"/>
        </w:rPr>
        <w:t>distensible.</w:t>
      </w:r>
      <w:r w:rsidRPr="008B1540">
        <w:rPr>
          <w:rFonts w:ascii="Verdana" w:eastAsia="Times New Roman" w:hAnsi="Verdana" w:cs="Times New Roman"/>
          <w:color w:val="000000"/>
          <w:lang w:eastAsia="en-PH"/>
        </w:rPr>
        <w:t> In fact, it is capable of admitting a test tube 2.5 cm. in diameter which is equivalent to an average-sized adult Filipino male organ. He concluded that an erect average male organ is capable of penetrating such vagina </w:t>
      </w:r>
      <w:r w:rsidRPr="008B1540">
        <w:rPr>
          <w:rFonts w:ascii="Verdana" w:eastAsia="Times New Roman" w:hAnsi="Verdana" w:cs="Times New Roman"/>
          <w:b/>
          <w:bCs/>
          <w:color w:val="000000"/>
          <w:lang w:eastAsia="en-PH"/>
        </w:rPr>
        <w:t xml:space="preserve">without causing </w:t>
      </w:r>
      <w:proofErr w:type="spellStart"/>
      <w:r w:rsidRPr="008B1540">
        <w:rPr>
          <w:rFonts w:ascii="Verdana" w:eastAsia="Times New Roman" w:hAnsi="Verdana" w:cs="Times New Roman"/>
          <w:b/>
          <w:bCs/>
          <w:color w:val="000000"/>
          <w:lang w:eastAsia="en-PH"/>
        </w:rPr>
        <w:t>hymenal</w:t>
      </w:r>
      <w:proofErr w:type="spellEnd"/>
      <w:r w:rsidRPr="008B1540">
        <w:rPr>
          <w:rFonts w:ascii="Verdana" w:eastAsia="Times New Roman" w:hAnsi="Verdana" w:cs="Times New Roman"/>
          <w:b/>
          <w:bCs/>
          <w:color w:val="000000"/>
          <w:lang w:eastAsia="en-PH"/>
        </w:rPr>
        <w:t xml:space="preserve"> injury</w:t>
      </w:r>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[53]</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It also bears stressing that a medico-legal report is not indispensable to the prosecution of a rape case, it being merely corroborative in nature.</w:t>
      </w:r>
      <w:r w:rsidRPr="008B1540">
        <w:rPr>
          <w:rFonts w:ascii="Verdana" w:eastAsia="Times New Roman" w:hAnsi="Verdana" w:cs="Times New Roman"/>
          <w:color w:val="FF0000"/>
          <w:vertAlign w:val="superscript"/>
          <w:lang w:eastAsia="en-PH"/>
        </w:rPr>
        <w:t>[54]</w:t>
      </w:r>
      <w:r w:rsidRPr="008B1540">
        <w:rPr>
          <w:rFonts w:ascii="Verdana" w:eastAsia="Times New Roman" w:hAnsi="Verdana" w:cs="Times New Roman"/>
          <w:color w:val="000000"/>
          <w:lang w:eastAsia="en-PH"/>
        </w:rPr>
        <w:t> The credible disclosure of AAA that appellant raped her is the most important proof of the commission of the crime.</w:t>
      </w:r>
      <w:r w:rsidRPr="008B1540">
        <w:rPr>
          <w:rFonts w:ascii="Verdana" w:eastAsia="Times New Roman" w:hAnsi="Verdana" w:cs="Times New Roman"/>
          <w:color w:val="FF0000"/>
          <w:vertAlign w:val="superscript"/>
          <w:lang w:eastAsia="en-PH"/>
        </w:rPr>
        <w:t>[55]</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Apropos the third issue, appellant claims that his penis did not penetrate AAA's vagina; that AAA did not feel pain when his penis allegedly penetrated her vagina; that no blood came out of AAA's vagina after the alleged penetration; that AAA admitted she did not see his penis when it allegedly penetrated her vagina; that he was still single, twenty-two years of age, and sexually inexperienced during the alleged incidents; and that the foregoing circumstances only show a mere attempt on AAA's virtue and not consummated rape.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Rape is consummated from the moment the offender has carnal knowledge of the victim.</w:t>
      </w:r>
      <w:r w:rsidRPr="008B1540">
        <w:rPr>
          <w:rFonts w:ascii="Verdana" w:eastAsia="Times New Roman" w:hAnsi="Verdana" w:cs="Times New Roman"/>
          <w:color w:val="FF0000"/>
          <w:vertAlign w:val="superscript"/>
          <w:lang w:eastAsia="en-PH"/>
        </w:rPr>
        <w:t>[56]</w:t>
      </w:r>
      <w:r w:rsidRPr="008B1540">
        <w:rPr>
          <w:rFonts w:ascii="Verdana" w:eastAsia="Times New Roman" w:hAnsi="Verdana" w:cs="Times New Roman"/>
          <w:color w:val="000000"/>
          <w:lang w:eastAsia="en-PH"/>
        </w:rPr>
        <w:t> Carnal knowledge is synonymous with sexual intercourse.</w:t>
      </w:r>
      <w:r w:rsidRPr="008B1540">
        <w:rPr>
          <w:rFonts w:ascii="Verdana" w:eastAsia="Times New Roman" w:hAnsi="Verdana" w:cs="Times New Roman"/>
          <w:color w:val="FF0000"/>
          <w:vertAlign w:val="superscript"/>
          <w:lang w:eastAsia="en-PH"/>
        </w:rPr>
        <w:t>[57]</w:t>
      </w:r>
      <w:r w:rsidRPr="008B1540">
        <w:rPr>
          <w:rFonts w:ascii="Verdana" w:eastAsia="Times New Roman" w:hAnsi="Verdana" w:cs="Times New Roman"/>
          <w:color w:val="000000"/>
          <w:lang w:eastAsia="en-PH"/>
        </w:rPr>
        <w:t> There is carnal knowledge if there is the slightest penetration of the sexual organ of the female by the sexual organ of the male.</w:t>
      </w:r>
      <w:r w:rsidRPr="008B1540">
        <w:rPr>
          <w:rFonts w:ascii="Verdana" w:eastAsia="Times New Roman" w:hAnsi="Verdana" w:cs="Times New Roman"/>
          <w:color w:val="FF0000"/>
          <w:vertAlign w:val="superscript"/>
          <w:lang w:eastAsia="en-PH"/>
        </w:rPr>
        <w:t>[58]</w:t>
      </w:r>
      <w:r w:rsidRPr="008B1540">
        <w:rPr>
          <w:rFonts w:ascii="Verdana" w:eastAsia="Times New Roman" w:hAnsi="Verdana" w:cs="Times New Roman"/>
          <w:color w:val="000000"/>
          <w:lang w:eastAsia="en-PH"/>
        </w:rPr>
        <w:t> All the elements of the offense, namely, (a) that the offender had carnal knowledge of a woman; and (b) that the same was committed by using force and intimidation,</w:t>
      </w:r>
      <w:r w:rsidRPr="008B1540">
        <w:rPr>
          <w:rFonts w:ascii="Verdana" w:eastAsia="Times New Roman" w:hAnsi="Verdana" w:cs="Times New Roman"/>
          <w:color w:val="FF0000"/>
          <w:vertAlign w:val="superscript"/>
          <w:lang w:eastAsia="en-PH"/>
        </w:rPr>
        <w:t>[59]</w:t>
      </w:r>
      <w:r w:rsidRPr="008B1540">
        <w:rPr>
          <w:rFonts w:ascii="Verdana" w:eastAsia="Times New Roman" w:hAnsi="Verdana" w:cs="Times New Roman"/>
          <w:color w:val="000000"/>
          <w:lang w:eastAsia="en-PH"/>
        </w:rPr>
        <w:t xml:space="preserve"> were already present and nothing more was left for the offender to do, having performed all the acts necessary to produce the crime and accomplish it. Full penetration of </w:t>
      </w:r>
      <w:r w:rsidRPr="008B1540">
        <w:rPr>
          <w:rFonts w:ascii="Verdana" w:eastAsia="Times New Roman" w:hAnsi="Verdana" w:cs="Times New Roman"/>
          <w:color w:val="000000"/>
          <w:lang w:eastAsia="en-PH"/>
        </w:rPr>
        <w:lastRenderedPageBreak/>
        <w:t>the vagina is not essential; any penetration of the female organ by the male organ, however slight, is sufficient. Entry of the penis into the labia or lips of the female organ, even without rupture of the hymen or laceration of the vagina, is sufficient to warrant conviction for consummated rape. Thus, complete or full penetration of the vagina is not required for rape to be consummated. Any penetration, in whatever degree, is enough to raise the crime to its consummated stage</w:t>
      </w:r>
      <w:proofErr w:type="gramStart"/>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60]</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On the other hand, in attempted rape, there was no penetration of the female organ because not all acts of execution were performed as the offender merely commenced the commission of the felony directly by overt acts.</w:t>
      </w:r>
      <w:r w:rsidRPr="008B1540">
        <w:rPr>
          <w:rFonts w:ascii="Verdana" w:eastAsia="Times New Roman" w:hAnsi="Verdana" w:cs="Times New Roman"/>
          <w:color w:val="FF0000"/>
          <w:vertAlign w:val="superscript"/>
          <w:lang w:eastAsia="en-PH"/>
        </w:rPr>
        <w:t>[61]</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It is apparent from the records that appellant had carnal knowledge of AAA because his penis penetrated her vagina. During the incidents, appellant pushed her causing her to fall on a cemented floor. She tried to resist appellant's advances by kicking him but to no avail. Appellant then removed her panty, placed himself on top of her, and forcibly inserted his penis into her vagina</w:t>
      </w:r>
      <w:proofErr w:type="gramStart"/>
      <w:r w:rsidRPr="008B1540">
        <w:rPr>
          <w:rFonts w:ascii="Verdana" w:eastAsia="Times New Roman" w:hAnsi="Verdana" w:cs="Times New Roman"/>
          <w:color w:val="000000"/>
          <w:lang w:eastAsia="en-PH"/>
        </w:rPr>
        <w:t>.</w:t>
      </w:r>
      <w:r w:rsidRPr="008B1540">
        <w:rPr>
          <w:rFonts w:ascii="Verdana" w:eastAsia="Times New Roman" w:hAnsi="Verdana" w:cs="Times New Roman"/>
          <w:color w:val="FF0000"/>
          <w:vertAlign w:val="superscript"/>
          <w:lang w:eastAsia="en-PH"/>
        </w:rPr>
        <w:t>[</w:t>
      </w:r>
      <w:proofErr w:type="gramEnd"/>
      <w:r w:rsidRPr="008B1540">
        <w:rPr>
          <w:rFonts w:ascii="Verdana" w:eastAsia="Times New Roman" w:hAnsi="Verdana" w:cs="Times New Roman"/>
          <w:color w:val="FF0000"/>
          <w:vertAlign w:val="superscript"/>
          <w:lang w:eastAsia="en-PH"/>
        </w:rPr>
        <w:t>62]</w:t>
      </w:r>
      <w:r w:rsidRPr="008B1540">
        <w:rPr>
          <w:rFonts w:ascii="Verdana" w:eastAsia="Times New Roman" w:hAnsi="Verdana" w:cs="Times New Roman"/>
          <w:color w:val="000000"/>
          <w:lang w:eastAsia="en-PH"/>
        </w:rPr>
        <w:t> She felt pain during the repeated insertions.</w:t>
      </w:r>
      <w:r w:rsidRPr="008B1540">
        <w:rPr>
          <w:rFonts w:ascii="Verdana" w:eastAsia="Times New Roman" w:hAnsi="Verdana" w:cs="Times New Roman"/>
          <w:color w:val="FF0000"/>
          <w:vertAlign w:val="superscript"/>
          <w:lang w:eastAsia="en-PH"/>
        </w:rPr>
        <w:t>[63]</w:t>
      </w:r>
      <w:r w:rsidRPr="008B1540">
        <w:rPr>
          <w:rFonts w:ascii="Verdana" w:eastAsia="Times New Roman" w:hAnsi="Verdana" w:cs="Times New Roman"/>
          <w:color w:val="000000"/>
          <w:lang w:eastAsia="en-PH"/>
        </w:rPr>
        <w:t> The foregoing established facts obviously show that the rape was consummated and not attempted.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 xml:space="preserve">That no blood came out of AAA's vagina after the penetrations and that AAA did not see appellant's penis during the sexual attack does not negate rape, because these facts are not elements of the offense. Appellant's averment that he could not have successfully raped AAA because he was then single, twenty-two years of age, and sexually inexperienced is flimsy and deserves scant consideration. We take judicial notice of the fact that several young adults, such as </w:t>
      </w:r>
      <w:proofErr w:type="gramStart"/>
      <w:r w:rsidRPr="008B1540">
        <w:rPr>
          <w:rFonts w:ascii="Verdana" w:eastAsia="Times New Roman" w:hAnsi="Verdana" w:cs="Times New Roman"/>
          <w:color w:val="000000"/>
          <w:lang w:eastAsia="en-PH"/>
        </w:rPr>
        <w:t>appellant,</w:t>
      </w:r>
      <w:proofErr w:type="gramEnd"/>
      <w:r w:rsidRPr="008B1540">
        <w:rPr>
          <w:rFonts w:ascii="Verdana" w:eastAsia="Times New Roman" w:hAnsi="Verdana" w:cs="Times New Roman"/>
          <w:color w:val="000000"/>
          <w:lang w:eastAsia="en-PH"/>
        </w:rPr>
        <w:t xml:space="preserve"> and even minors have been charged with and convicted of rape.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We shall now determine the propriety of the penalties imposed by the RTC as affirmed by the Court of Appeals.</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Article 266-B of the Revised Penal Code provides that the penalty for rape committed through force and intimidation, as in this case, is </w:t>
      </w:r>
      <w:r w:rsidRPr="008B1540">
        <w:rPr>
          <w:rFonts w:ascii="Verdana" w:eastAsia="Times New Roman" w:hAnsi="Verdana" w:cs="Times New Roman"/>
          <w:i/>
          <w:iCs/>
          <w:color w:val="000000"/>
          <w:lang w:eastAsia="en-PH"/>
        </w:rPr>
        <w:t xml:space="preserve">reclusion </w:t>
      </w:r>
      <w:proofErr w:type="spellStart"/>
      <w:r w:rsidRPr="008B1540">
        <w:rPr>
          <w:rFonts w:ascii="Verdana" w:eastAsia="Times New Roman" w:hAnsi="Verdana" w:cs="Times New Roman"/>
          <w:i/>
          <w:iCs/>
          <w:color w:val="000000"/>
          <w:lang w:eastAsia="en-PH"/>
        </w:rPr>
        <w:t>perpetua</w:t>
      </w:r>
      <w:proofErr w:type="spellEnd"/>
      <w:r w:rsidRPr="008B1540">
        <w:rPr>
          <w:rFonts w:ascii="Verdana" w:eastAsia="Times New Roman" w:hAnsi="Verdana" w:cs="Times New Roman"/>
          <w:color w:val="000000"/>
          <w:lang w:eastAsia="en-PH"/>
        </w:rPr>
        <w:t>. Hence, the trial court and the appellate court were correct in sentencing appellant to </w:t>
      </w:r>
      <w:r w:rsidRPr="008B1540">
        <w:rPr>
          <w:rFonts w:ascii="Verdana" w:eastAsia="Times New Roman" w:hAnsi="Verdana" w:cs="Times New Roman"/>
          <w:i/>
          <w:iCs/>
          <w:color w:val="000000"/>
          <w:lang w:eastAsia="en-PH"/>
        </w:rPr>
        <w:t xml:space="preserve">reclusion </w:t>
      </w:r>
      <w:proofErr w:type="spellStart"/>
      <w:r w:rsidRPr="008B1540">
        <w:rPr>
          <w:rFonts w:ascii="Verdana" w:eastAsia="Times New Roman" w:hAnsi="Verdana" w:cs="Times New Roman"/>
          <w:i/>
          <w:iCs/>
          <w:color w:val="000000"/>
          <w:lang w:eastAsia="en-PH"/>
        </w:rPr>
        <w:t>perpetua</w:t>
      </w:r>
      <w:proofErr w:type="spellEnd"/>
      <w:r w:rsidRPr="008B1540">
        <w:rPr>
          <w:rFonts w:ascii="Verdana" w:eastAsia="Times New Roman" w:hAnsi="Verdana" w:cs="Times New Roman"/>
          <w:color w:val="000000"/>
          <w:lang w:eastAsia="en-PH"/>
        </w:rPr>
        <w:t> for each of the two counts of rape in Criminal Cases No. 43,</w:t>
      </w:r>
      <w:r w:rsidRPr="008B1540">
        <w:rPr>
          <w:rFonts w:ascii="Verdana" w:eastAsia="Times New Roman" w:hAnsi="Verdana" w:cs="Times New Roman"/>
          <w:b/>
          <w:bCs/>
          <w:color w:val="000000"/>
          <w:lang w:eastAsia="en-PH"/>
        </w:rPr>
        <w:t>381</w:t>
      </w:r>
      <w:r w:rsidRPr="008B1540">
        <w:rPr>
          <w:rFonts w:ascii="Verdana" w:eastAsia="Times New Roman" w:hAnsi="Verdana" w:cs="Times New Roman"/>
          <w:color w:val="000000"/>
          <w:lang w:eastAsia="en-PH"/>
        </w:rPr>
        <w:t>-99 and No. 43,</w:t>
      </w:r>
      <w:r w:rsidRPr="008B1540">
        <w:rPr>
          <w:rFonts w:ascii="Verdana" w:eastAsia="Times New Roman" w:hAnsi="Verdana" w:cs="Times New Roman"/>
          <w:b/>
          <w:bCs/>
          <w:color w:val="000000"/>
          <w:lang w:eastAsia="en-PH"/>
        </w:rPr>
        <w:t>382</w:t>
      </w:r>
      <w:r w:rsidRPr="008B1540">
        <w:rPr>
          <w:rFonts w:ascii="Verdana" w:eastAsia="Times New Roman" w:hAnsi="Verdana" w:cs="Times New Roman"/>
          <w:color w:val="000000"/>
          <w:lang w:eastAsia="en-PH"/>
        </w:rPr>
        <w:t>-99.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Both courts were also correct in holding that appellant is liable for civil indemnity in the amount of P50,000.00, and moral damages amounting to P50,000.00 for each of the two counts of rape pursuant to prevailing jurisprudence.</w:t>
      </w:r>
      <w:r w:rsidRPr="008B1540">
        <w:rPr>
          <w:rFonts w:ascii="Verdana" w:eastAsia="Times New Roman" w:hAnsi="Verdana" w:cs="Times New Roman"/>
          <w:color w:val="FF0000"/>
          <w:vertAlign w:val="superscript"/>
          <w:lang w:eastAsia="en-PH"/>
        </w:rPr>
        <w:t>[64]</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Nonetheless, we differ from their ruling that appellant is entitled to exemplary damages.</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Exemplary damages may be awarded only when one or more aggravating circumstances are alleged in the information and proved during the trial.</w:t>
      </w:r>
      <w:r w:rsidRPr="008B1540">
        <w:rPr>
          <w:rFonts w:ascii="Verdana" w:eastAsia="Times New Roman" w:hAnsi="Verdana" w:cs="Times New Roman"/>
          <w:color w:val="FF0000"/>
          <w:vertAlign w:val="superscript"/>
          <w:lang w:eastAsia="en-PH"/>
        </w:rPr>
        <w:t>[65]</w:t>
      </w:r>
      <w:r w:rsidRPr="008B1540">
        <w:rPr>
          <w:rFonts w:ascii="Verdana" w:eastAsia="Times New Roman" w:hAnsi="Verdana" w:cs="Times New Roman"/>
          <w:color w:val="000000"/>
          <w:lang w:eastAsia="en-PH"/>
        </w:rPr>
        <w:t> One of the circumstances which aggravate/qualify the crime of rape is when the victim is a minor and the offender is a parent, ascendant, stepparent, guardian, relative by consanguinity or affinity within the third civil degree, or the common-law spouse of the parent of the victim.</w:t>
      </w:r>
      <w:r w:rsidRPr="008B1540">
        <w:rPr>
          <w:rFonts w:ascii="Verdana" w:eastAsia="Times New Roman" w:hAnsi="Verdana" w:cs="Times New Roman"/>
          <w:color w:val="FF0000"/>
          <w:vertAlign w:val="superscript"/>
          <w:lang w:eastAsia="en-PH"/>
        </w:rPr>
        <w:t>[66]</w:t>
      </w:r>
      <w:r w:rsidRPr="008B1540">
        <w:rPr>
          <w:rFonts w:ascii="Verdana" w:eastAsia="Times New Roman" w:hAnsi="Verdana" w:cs="Times New Roman"/>
          <w:color w:val="000000"/>
          <w:lang w:eastAsia="en-PH"/>
        </w:rPr>
        <w:t> The </w:t>
      </w:r>
      <w:r w:rsidRPr="008B1540">
        <w:rPr>
          <w:rFonts w:ascii="Verdana" w:eastAsia="Times New Roman" w:hAnsi="Verdana" w:cs="Times New Roman"/>
          <w:b/>
          <w:bCs/>
          <w:color w:val="000000"/>
          <w:lang w:eastAsia="en-PH"/>
        </w:rPr>
        <w:t>minority</w:t>
      </w:r>
      <w:r w:rsidRPr="008B1540">
        <w:rPr>
          <w:rFonts w:ascii="Verdana" w:eastAsia="Times New Roman" w:hAnsi="Verdana" w:cs="Times New Roman"/>
          <w:color w:val="000000"/>
          <w:lang w:eastAsia="en-PH"/>
        </w:rPr>
        <w:t> of the rape victim and her </w:t>
      </w:r>
      <w:r w:rsidRPr="008B1540">
        <w:rPr>
          <w:rFonts w:ascii="Verdana" w:eastAsia="Times New Roman" w:hAnsi="Verdana" w:cs="Times New Roman"/>
          <w:b/>
          <w:bCs/>
          <w:color w:val="000000"/>
          <w:lang w:eastAsia="en-PH"/>
        </w:rPr>
        <w:t>relationship</w:t>
      </w:r>
      <w:r w:rsidRPr="008B1540">
        <w:rPr>
          <w:rFonts w:ascii="Verdana" w:eastAsia="Times New Roman" w:hAnsi="Verdana" w:cs="Times New Roman"/>
          <w:color w:val="000000"/>
          <w:lang w:eastAsia="en-PH"/>
        </w:rPr>
        <w:t> with the offender must be </w:t>
      </w:r>
      <w:r w:rsidRPr="008B1540">
        <w:rPr>
          <w:rFonts w:ascii="Verdana" w:eastAsia="Times New Roman" w:hAnsi="Verdana" w:cs="Times New Roman"/>
          <w:b/>
          <w:bCs/>
          <w:color w:val="000000"/>
          <w:lang w:eastAsia="en-PH"/>
        </w:rPr>
        <w:t>both</w:t>
      </w:r>
      <w:r w:rsidRPr="008B1540">
        <w:rPr>
          <w:rFonts w:ascii="Verdana" w:eastAsia="Times New Roman" w:hAnsi="Verdana" w:cs="Times New Roman"/>
          <w:color w:val="000000"/>
          <w:lang w:eastAsia="en-PH"/>
        </w:rPr>
        <w:t xml:space="preserve"> alleged in the information and </w:t>
      </w:r>
      <w:r w:rsidRPr="008B1540">
        <w:rPr>
          <w:rFonts w:ascii="Verdana" w:eastAsia="Times New Roman" w:hAnsi="Verdana" w:cs="Times New Roman"/>
          <w:color w:val="000000"/>
          <w:lang w:eastAsia="en-PH"/>
        </w:rPr>
        <w:lastRenderedPageBreak/>
        <w:t>proved during the trial in order to be appreciated as an aggravating/qualifying circumstance.</w:t>
      </w:r>
      <w:r w:rsidRPr="008B1540">
        <w:rPr>
          <w:rFonts w:ascii="Verdana" w:eastAsia="Times New Roman" w:hAnsi="Verdana" w:cs="Times New Roman"/>
          <w:color w:val="FF0000"/>
          <w:vertAlign w:val="superscript"/>
          <w:lang w:eastAsia="en-PH"/>
        </w:rPr>
        <w:t>[67]</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t>Although the information in the instant case alleged that AAA was a minor during the incidents, there was, however, no allegation and proof that appellant was her ascendant or relative, or one who exercised moral ascendancy over her. Since relationship, as contemplated by law, between AAA and appellant was not duly established, the award of exemplary damages is not warranted.</w:t>
      </w:r>
      <w:r w:rsidRPr="008B1540">
        <w:rPr>
          <w:rFonts w:ascii="Verdana" w:eastAsia="Times New Roman" w:hAnsi="Verdana" w:cs="Times New Roman"/>
          <w:color w:val="FF0000"/>
          <w:vertAlign w:val="superscript"/>
          <w:lang w:eastAsia="en-PH"/>
        </w:rPr>
        <w:t>[68]</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b/>
          <w:bCs/>
          <w:color w:val="000000"/>
          <w:lang w:eastAsia="en-PH"/>
        </w:rPr>
        <w:t>WHEREFORE</w:t>
      </w:r>
      <w:r w:rsidRPr="008B1540">
        <w:rPr>
          <w:rFonts w:ascii="Verdana" w:eastAsia="Times New Roman" w:hAnsi="Verdana" w:cs="Times New Roman"/>
          <w:color w:val="000000"/>
          <w:lang w:eastAsia="en-PH"/>
        </w:rPr>
        <w:t>, premises considered, the Decision of the Court of Appeals in CA-G.R. CR-H.C. No. 00416 MIN dated 25 October 2006 is hereby </w:t>
      </w:r>
      <w:r w:rsidRPr="008B1540">
        <w:rPr>
          <w:rFonts w:ascii="Verdana" w:eastAsia="Times New Roman" w:hAnsi="Verdana" w:cs="Times New Roman"/>
          <w:b/>
          <w:bCs/>
          <w:color w:val="000000"/>
          <w:lang w:eastAsia="en-PH"/>
        </w:rPr>
        <w:t>AFFIRMED</w:t>
      </w:r>
      <w:r w:rsidRPr="008B1540">
        <w:rPr>
          <w:rFonts w:ascii="Verdana" w:eastAsia="Times New Roman" w:hAnsi="Verdana" w:cs="Times New Roman"/>
          <w:color w:val="000000"/>
          <w:lang w:eastAsia="en-PH"/>
        </w:rPr>
        <w:t> with </w:t>
      </w:r>
      <w:r w:rsidRPr="008B1540">
        <w:rPr>
          <w:rFonts w:ascii="Verdana" w:eastAsia="Times New Roman" w:hAnsi="Verdana" w:cs="Times New Roman"/>
          <w:b/>
          <w:bCs/>
          <w:color w:val="000000"/>
          <w:lang w:eastAsia="en-PH"/>
        </w:rPr>
        <w:t>MODIFICATION</w:t>
      </w:r>
      <w:r w:rsidRPr="008B1540">
        <w:rPr>
          <w:rFonts w:ascii="Verdana" w:eastAsia="Times New Roman" w:hAnsi="Verdana" w:cs="Times New Roman"/>
          <w:color w:val="000000"/>
          <w:lang w:eastAsia="en-PH"/>
        </w:rPr>
        <w:t>. The sentence imposed and the award of civil indemnity and moral damages are affirmed, but the award of exemplary damages is </w:t>
      </w:r>
      <w:r w:rsidRPr="008B1540">
        <w:rPr>
          <w:rFonts w:ascii="Verdana" w:eastAsia="Times New Roman" w:hAnsi="Verdana" w:cs="Times New Roman"/>
          <w:b/>
          <w:bCs/>
          <w:color w:val="000000"/>
          <w:lang w:eastAsia="en-PH"/>
        </w:rPr>
        <w:t>deleted</w:t>
      </w:r>
      <w:r w:rsidRPr="008B1540">
        <w:rPr>
          <w:rFonts w:ascii="Verdana" w:eastAsia="Times New Roman" w:hAnsi="Verdana" w:cs="Times New Roman"/>
          <w:color w:val="000000"/>
          <w:lang w:eastAsia="en-PH"/>
        </w:rPr>
        <w:t>. No costs.</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proofErr w:type="gramStart"/>
      <w:r w:rsidRPr="008B1540">
        <w:rPr>
          <w:rFonts w:ascii="Verdana" w:eastAsia="Times New Roman" w:hAnsi="Verdana" w:cs="Times New Roman"/>
          <w:b/>
          <w:bCs/>
          <w:color w:val="000000"/>
          <w:lang w:eastAsia="en-PH"/>
        </w:rPr>
        <w:t>SO ORDERED.</w:t>
      </w:r>
      <w:proofErr w:type="gramEnd"/>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proofErr w:type="spellStart"/>
      <w:r w:rsidRPr="008B1540">
        <w:rPr>
          <w:rFonts w:ascii="Verdana" w:eastAsia="Times New Roman" w:hAnsi="Verdana" w:cs="Times New Roman"/>
          <w:i/>
          <w:iCs/>
          <w:color w:val="000000"/>
          <w:lang w:eastAsia="en-PH"/>
        </w:rPr>
        <w:t>Ynares</w:t>
      </w:r>
      <w:proofErr w:type="spellEnd"/>
      <w:r w:rsidRPr="008B1540">
        <w:rPr>
          <w:rFonts w:ascii="Verdana" w:eastAsia="Times New Roman" w:hAnsi="Verdana" w:cs="Times New Roman"/>
          <w:i/>
          <w:iCs/>
          <w:color w:val="000000"/>
          <w:lang w:eastAsia="en-PH"/>
        </w:rPr>
        <w:t>-Santiago, (Chairperson), Austria-Martinez, Reyes,</w:t>
      </w:r>
      <w:r w:rsidRPr="008B1540">
        <w:rPr>
          <w:rFonts w:ascii="Verdana" w:eastAsia="Times New Roman" w:hAnsi="Verdana" w:cs="Times New Roman"/>
          <w:color w:val="000000"/>
          <w:lang w:eastAsia="en-PH"/>
        </w:rPr>
        <w:t> and </w:t>
      </w:r>
      <w:proofErr w:type="spellStart"/>
      <w:r w:rsidRPr="008B1540">
        <w:rPr>
          <w:rFonts w:ascii="Verdana" w:eastAsia="Times New Roman" w:hAnsi="Verdana" w:cs="Times New Roman"/>
          <w:i/>
          <w:iCs/>
          <w:color w:val="000000"/>
          <w:lang w:eastAsia="en-PH"/>
        </w:rPr>
        <w:t>Brion</w:t>
      </w:r>
      <w:proofErr w:type="spellEnd"/>
      <w:r w:rsidRPr="008B1540">
        <w:rPr>
          <w:rFonts w:ascii="Verdana" w:eastAsia="Times New Roman" w:hAnsi="Verdana" w:cs="Times New Roman"/>
          <w:i/>
          <w:iCs/>
          <w:color w:val="000000"/>
          <w:lang w:eastAsia="en-PH"/>
        </w:rPr>
        <w:t xml:space="preserve">, </w:t>
      </w:r>
      <w:proofErr w:type="gramStart"/>
      <w:r w:rsidRPr="008B1540">
        <w:rPr>
          <w:rFonts w:ascii="Verdana" w:eastAsia="Times New Roman" w:hAnsi="Verdana" w:cs="Times New Roman"/>
          <w:i/>
          <w:iCs/>
          <w:color w:val="000000"/>
          <w:lang w:eastAsia="en-PH"/>
        </w:rPr>
        <w:t>JJ.,</w:t>
      </w:r>
      <w:proofErr w:type="gramEnd"/>
      <w:r w:rsidRPr="008B1540">
        <w:rPr>
          <w:rFonts w:ascii="Verdana" w:eastAsia="Times New Roman" w:hAnsi="Verdana" w:cs="Times New Roman"/>
          <w:color w:val="000000"/>
          <w:lang w:eastAsia="en-PH"/>
        </w:rPr>
        <w:t> concur.</w:t>
      </w:r>
      <w:r w:rsidRPr="008B1540">
        <w:rPr>
          <w:rFonts w:ascii="Verdana" w:eastAsia="Times New Roman" w:hAnsi="Verdana" w:cs="Times New Roman"/>
          <w:color w:val="000000"/>
          <w:lang w:eastAsia="en-PH"/>
        </w:rPr>
        <w:br/>
      </w:r>
    </w:p>
    <w:p w:rsidR="008B1540" w:rsidRPr="008B1540" w:rsidRDefault="008B1540" w:rsidP="008B1540">
      <w:pPr>
        <w:spacing w:after="0" w:line="240" w:lineRule="auto"/>
        <w:rPr>
          <w:rFonts w:ascii="Verdana" w:eastAsia="Times New Roman" w:hAnsi="Verdana" w:cs="Times New Roman"/>
          <w:color w:val="000000"/>
          <w:lang w:eastAsia="en-PH"/>
        </w:rPr>
      </w:pPr>
      <w:r w:rsidRPr="008B1540">
        <w:rPr>
          <w:rFonts w:ascii="Verdana" w:eastAsia="Times New Roman" w:hAnsi="Verdana" w:cs="Times New Roman"/>
          <w:color w:val="000000"/>
          <w:lang w:eastAsia="en-PH"/>
        </w:rPr>
        <w:pict>
          <v:rect id="_x0000_i1025" style="width:280.8pt;height:.75pt" o:hrpct="600" o:hrstd="t" o:hrnoshade="t" o:hr="t" fillcolor="#a0a0a0" stroked="f"/>
        </w:pict>
      </w:r>
    </w:p>
    <w:p w:rsidR="008B1540" w:rsidRPr="008B1540" w:rsidRDefault="008B1540" w:rsidP="008B1540">
      <w:pPr>
        <w:spacing w:after="0" w:line="240" w:lineRule="auto"/>
        <w:rPr>
          <w:rFonts w:ascii="Verdana" w:eastAsia="Times New Roman" w:hAnsi="Verdana" w:cs="Times New Roman"/>
          <w:color w:val="000000"/>
          <w:lang w:eastAsia="en-PH"/>
        </w:rPr>
      </w:pPr>
      <w:r w:rsidRPr="008B1540">
        <w:rPr>
          <w:rFonts w:ascii="Verdana" w:eastAsia="Times New Roman" w:hAnsi="Verdana" w:cs="Times New Roman"/>
          <w:color w:val="FF0000"/>
          <w:lang w:eastAsia="en-PH"/>
        </w:rPr>
        <w:t>*</w:t>
      </w:r>
      <w:r w:rsidRPr="008B1540">
        <w:rPr>
          <w:rFonts w:ascii="Verdana" w:eastAsia="Times New Roman" w:hAnsi="Verdana" w:cs="Times New Roman"/>
          <w:color w:val="000000"/>
          <w:lang w:eastAsia="en-PH"/>
        </w:rPr>
        <w:t xml:space="preserve"> Per Special Order No. 507, dated 28 May 2008, signed by Chief Justice </w:t>
      </w:r>
      <w:proofErr w:type="spellStart"/>
      <w:r w:rsidRPr="008B1540">
        <w:rPr>
          <w:rFonts w:ascii="Verdana" w:eastAsia="Times New Roman" w:hAnsi="Verdana" w:cs="Times New Roman"/>
          <w:color w:val="000000"/>
          <w:lang w:eastAsia="en-PH"/>
        </w:rPr>
        <w:t>Reynato</w:t>
      </w:r>
      <w:proofErr w:type="spellEnd"/>
      <w:r w:rsidRPr="008B1540">
        <w:rPr>
          <w:rFonts w:ascii="Verdana" w:eastAsia="Times New Roman" w:hAnsi="Verdana" w:cs="Times New Roman"/>
          <w:color w:val="000000"/>
          <w:lang w:eastAsia="en-PH"/>
        </w:rPr>
        <w:t xml:space="preserve"> S. Puno, designating Associate Justice Arturo D. </w:t>
      </w:r>
      <w:proofErr w:type="spellStart"/>
      <w:r w:rsidRPr="008B1540">
        <w:rPr>
          <w:rFonts w:ascii="Verdana" w:eastAsia="Times New Roman" w:hAnsi="Verdana" w:cs="Times New Roman"/>
          <w:color w:val="000000"/>
          <w:lang w:eastAsia="en-PH"/>
        </w:rPr>
        <w:t>Brion</w:t>
      </w:r>
      <w:proofErr w:type="spellEnd"/>
      <w:r w:rsidRPr="008B1540">
        <w:rPr>
          <w:rFonts w:ascii="Verdana" w:eastAsia="Times New Roman" w:hAnsi="Verdana" w:cs="Times New Roman"/>
          <w:color w:val="000000"/>
          <w:lang w:eastAsia="en-PH"/>
        </w:rPr>
        <w:t xml:space="preserve"> to replace Associate Justice Antonio Eduardo B. </w:t>
      </w:r>
      <w:proofErr w:type="spellStart"/>
      <w:r w:rsidRPr="008B1540">
        <w:rPr>
          <w:rFonts w:ascii="Verdana" w:eastAsia="Times New Roman" w:hAnsi="Verdana" w:cs="Times New Roman"/>
          <w:color w:val="000000"/>
          <w:lang w:eastAsia="en-PH"/>
        </w:rPr>
        <w:t>Nachura</w:t>
      </w:r>
      <w:proofErr w:type="spellEnd"/>
      <w:r w:rsidRPr="008B1540">
        <w:rPr>
          <w:rFonts w:ascii="Verdana" w:eastAsia="Times New Roman" w:hAnsi="Verdana" w:cs="Times New Roman"/>
          <w:color w:val="000000"/>
          <w:lang w:eastAsia="en-PH"/>
        </w:rPr>
        <w:t>, who is on official leave under the Court's Wellness Program.</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[1]</w:t>
      </w:r>
      <w:r w:rsidRPr="008B1540">
        <w:rPr>
          <w:rFonts w:ascii="Verdana" w:eastAsia="Times New Roman" w:hAnsi="Verdana" w:cs="Times New Roman"/>
          <w:color w:val="000000"/>
          <w:lang w:eastAsia="en-PH"/>
        </w:rPr>
        <w:t xml:space="preserve"> Penned by Associate Justice </w:t>
      </w:r>
      <w:proofErr w:type="spellStart"/>
      <w:r w:rsidRPr="008B1540">
        <w:rPr>
          <w:rFonts w:ascii="Verdana" w:eastAsia="Times New Roman" w:hAnsi="Verdana" w:cs="Times New Roman"/>
          <w:color w:val="000000"/>
          <w:lang w:eastAsia="en-PH"/>
        </w:rPr>
        <w:t>Sixto</w:t>
      </w:r>
      <w:proofErr w:type="spellEnd"/>
      <w:r w:rsidRPr="008B1540">
        <w:rPr>
          <w:rFonts w:ascii="Verdana" w:eastAsia="Times New Roman" w:hAnsi="Verdana" w:cs="Times New Roman"/>
          <w:color w:val="000000"/>
          <w:lang w:eastAsia="en-PH"/>
        </w:rPr>
        <w:t xml:space="preserve"> C. </w:t>
      </w:r>
      <w:proofErr w:type="spellStart"/>
      <w:r w:rsidRPr="008B1540">
        <w:rPr>
          <w:rFonts w:ascii="Verdana" w:eastAsia="Times New Roman" w:hAnsi="Verdana" w:cs="Times New Roman"/>
          <w:color w:val="000000"/>
          <w:lang w:eastAsia="en-PH"/>
        </w:rPr>
        <w:t>Marella</w:t>
      </w:r>
      <w:proofErr w:type="spellEnd"/>
      <w:r w:rsidRPr="008B1540">
        <w:rPr>
          <w:rFonts w:ascii="Verdana" w:eastAsia="Times New Roman" w:hAnsi="Verdana" w:cs="Times New Roman"/>
          <w:color w:val="000000"/>
          <w:lang w:eastAsia="en-PH"/>
        </w:rPr>
        <w:t xml:space="preserve">, Jr. with Associate Justices Edgardo A. </w:t>
      </w:r>
      <w:proofErr w:type="spellStart"/>
      <w:r w:rsidRPr="008B1540">
        <w:rPr>
          <w:rFonts w:ascii="Verdana" w:eastAsia="Times New Roman" w:hAnsi="Verdana" w:cs="Times New Roman"/>
          <w:color w:val="000000"/>
          <w:lang w:eastAsia="en-PH"/>
        </w:rPr>
        <w:t>Camello</w:t>
      </w:r>
      <w:proofErr w:type="spellEnd"/>
      <w:r w:rsidRPr="008B1540">
        <w:rPr>
          <w:rFonts w:ascii="Verdana" w:eastAsia="Times New Roman" w:hAnsi="Verdana" w:cs="Times New Roman"/>
          <w:color w:val="000000"/>
          <w:lang w:eastAsia="en-PH"/>
        </w:rPr>
        <w:t xml:space="preserve"> and Mario V. Lopez concurring; </w:t>
      </w:r>
      <w:proofErr w:type="spellStart"/>
      <w:proofErr w:type="gramStart"/>
      <w:r w:rsidRPr="008B1540">
        <w:rPr>
          <w:rFonts w:ascii="Verdana" w:eastAsia="Times New Roman" w:hAnsi="Verdana" w:cs="Times New Roman"/>
          <w:i/>
          <w:iCs/>
          <w:color w:val="000000"/>
          <w:lang w:eastAsia="en-PH"/>
        </w:rPr>
        <w:t>rollo</w:t>
      </w:r>
      <w:proofErr w:type="spellEnd"/>
      <w:proofErr w:type="gramEnd"/>
      <w:r w:rsidRPr="008B1540">
        <w:rPr>
          <w:rFonts w:ascii="Verdana" w:eastAsia="Times New Roman" w:hAnsi="Verdana" w:cs="Times New Roman"/>
          <w:color w:val="000000"/>
          <w:lang w:eastAsia="en-PH"/>
        </w:rPr>
        <w:t>, pp. 4-18.</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[2]</w:t>
      </w:r>
      <w:r w:rsidRPr="008B1540">
        <w:rPr>
          <w:rFonts w:ascii="Verdana" w:eastAsia="Times New Roman" w:hAnsi="Verdana" w:cs="Times New Roman"/>
          <w:color w:val="000000"/>
          <w:lang w:eastAsia="en-PH"/>
        </w:rPr>
        <w:t> Penned by Judge Renato A. Fuentes; CA </w:t>
      </w:r>
      <w:proofErr w:type="spellStart"/>
      <w:proofErr w:type="gramStart"/>
      <w:r w:rsidRPr="008B1540">
        <w:rPr>
          <w:rFonts w:ascii="Verdana" w:eastAsia="Times New Roman" w:hAnsi="Verdana" w:cs="Times New Roman"/>
          <w:i/>
          <w:iCs/>
          <w:color w:val="000000"/>
          <w:lang w:eastAsia="en-PH"/>
        </w:rPr>
        <w:t>rollo</w:t>
      </w:r>
      <w:proofErr w:type="spellEnd"/>
      <w:proofErr w:type="gramEnd"/>
      <w:r w:rsidRPr="008B1540">
        <w:rPr>
          <w:rFonts w:ascii="Verdana" w:eastAsia="Times New Roman" w:hAnsi="Verdana" w:cs="Times New Roman"/>
          <w:color w:val="000000"/>
          <w:lang w:eastAsia="en-PH"/>
        </w:rPr>
        <w:t>, pp. 16-29.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[3]</w:t>
      </w:r>
      <w:r w:rsidRPr="008B1540">
        <w:rPr>
          <w:rFonts w:ascii="Verdana" w:eastAsia="Times New Roman" w:hAnsi="Verdana" w:cs="Times New Roman"/>
          <w:color w:val="000000"/>
          <w:lang w:eastAsia="en-PH"/>
        </w:rPr>
        <w:t> Records, pp. 1 &amp; 11.</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[4]</w:t>
      </w:r>
      <w:r w:rsidRPr="008B1540">
        <w:rPr>
          <w:rFonts w:ascii="Verdana" w:eastAsia="Times New Roman" w:hAnsi="Verdana" w:cs="Times New Roman"/>
          <w:color w:val="000000"/>
          <w:lang w:eastAsia="en-PH"/>
        </w:rPr>
        <w:t> Pursuant to Republic Act No. 9262, otherwise known as the "Anti-Violence Against Women and Their Children Act of 2004" and its implementing rules, the real name of the victim, together with the real names of her immediate family members, is withheld and fictitious initials instead are used to represent her, both to protect her privacy.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Cabalquinto</w:t>
      </w:r>
      <w:proofErr w:type="spellEnd"/>
      <w:r w:rsidRPr="008B1540">
        <w:rPr>
          <w:rFonts w:ascii="Verdana" w:eastAsia="Times New Roman" w:hAnsi="Verdana" w:cs="Times New Roman"/>
          <w:color w:val="000000"/>
          <w:lang w:eastAsia="en-PH"/>
        </w:rPr>
        <w:t>, G.R. No. 167693, 19 September 2006, 502 SCRA 419, 421-426.)</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[5]</w:t>
      </w:r>
      <w:r w:rsidRPr="008B1540">
        <w:rPr>
          <w:rFonts w:ascii="Verdana" w:eastAsia="Times New Roman" w:hAnsi="Verdana" w:cs="Times New Roman"/>
          <w:color w:val="000000"/>
          <w:lang w:eastAsia="en-PH"/>
        </w:rPr>
        <w:t> Records, p. 25.</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[6]</w:t>
      </w:r>
      <w:r w:rsidRPr="008B1540">
        <w:rPr>
          <w:rFonts w:ascii="Verdana" w:eastAsia="Times New Roman" w:hAnsi="Verdana" w:cs="Times New Roman"/>
          <w:color w:val="000000"/>
          <w:lang w:eastAsia="en-PH"/>
        </w:rPr>
        <w:t> TSN, 6 March 2000, pp. 3-4.</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[7]</w:t>
      </w:r>
      <w:r w:rsidRPr="008B1540">
        <w:rPr>
          <w:rFonts w:ascii="Verdana" w:eastAsia="Times New Roman" w:hAnsi="Verdana" w:cs="Times New Roman"/>
          <w:color w:val="000000"/>
          <w:lang w:eastAsia="en-PH"/>
        </w:rPr>
        <w:t> Id.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[8]</w:t>
      </w:r>
      <w:r w:rsidRPr="008B1540">
        <w:rPr>
          <w:rFonts w:ascii="Verdana" w:eastAsia="Times New Roman" w:hAnsi="Verdana" w:cs="Times New Roman"/>
          <w:color w:val="000000"/>
          <w:lang w:eastAsia="en-PH"/>
        </w:rPr>
        <w:t> Id. at 4-5.</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[9]</w:t>
      </w:r>
      <w:r w:rsidRPr="008B1540">
        <w:rPr>
          <w:rFonts w:ascii="Verdana" w:eastAsia="Times New Roman" w:hAnsi="Verdana" w:cs="Times New Roman"/>
          <w:color w:val="000000"/>
          <w:lang w:eastAsia="en-PH"/>
        </w:rPr>
        <w:t> Id. at 5-10.</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[10]</w:t>
      </w:r>
      <w:r w:rsidRPr="008B1540">
        <w:rPr>
          <w:rFonts w:ascii="Verdana" w:eastAsia="Times New Roman" w:hAnsi="Verdana" w:cs="Times New Roman"/>
          <w:color w:val="000000"/>
          <w:lang w:eastAsia="en-PH"/>
        </w:rPr>
        <w:t> Id. at 10-12.</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lastRenderedPageBreak/>
        <w:t>[11]</w:t>
      </w:r>
      <w:r w:rsidRPr="008B1540">
        <w:rPr>
          <w:rFonts w:ascii="Verdana" w:eastAsia="Times New Roman" w:hAnsi="Verdana" w:cs="Times New Roman"/>
          <w:color w:val="000000"/>
          <w:lang w:eastAsia="en-PH"/>
        </w:rPr>
        <w:t> Id. at 10.</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[12]</w:t>
      </w:r>
      <w:r w:rsidRPr="008B1540">
        <w:rPr>
          <w:rFonts w:ascii="Verdana" w:eastAsia="Times New Roman" w:hAnsi="Verdana" w:cs="Times New Roman"/>
          <w:color w:val="000000"/>
          <w:lang w:eastAsia="en-PH"/>
        </w:rPr>
        <w:t> Id. at 12-13.</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[13]</w:t>
      </w:r>
      <w:r w:rsidRPr="008B1540">
        <w:rPr>
          <w:rFonts w:ascii="Verdana" w:eastAsia="Times New Roman" w:hAnsi="Verdana" w:cs="Times New Roman"/>
          <w:color w:val="000000"/>
          <w:lang w:eastAsia="en-PH"/>
        </w:rPr>
        <w:t> Id. at 13-15.</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[14]</w:t>
      </w:r>
      <w:r w:rsidRPr="008B1540">
        <w:rPr>
          <w:rFonts w:ascii="Verdana" w:eastAsia="Times New Roman" w:hAnsi="Verdana" w:cs="Times New Roman"/>
          <w:color w:val="000000"/>
          <w:lang w:eastAsia="en-PH"/>
        </w:rPr>
        <w:t> TSN, 21 January 2000, pp. 2-6.</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[15]</w:t>
      </w:r>
      <w:r w:rsidRPr="008B1540">
        <w:rPr>
          <w:rFonts w:ascii="Verdana" w:eastAsia="Times New Roman" w:hAnsi="Verdana" w:cs="Times New Roman"/>
          <w:color w:val="000000"/>
          <w:lang w:eastAsia="en-PH"/>
        </w:rPr>
        <w:t> Records, p. 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[16]</w:t>
      </w:r>
      <w:r w:rsidRPr="008B1540">
        <w:rPr>
          <w:rFonts w:ascii="Verdana" w:eastAsia="Times New Roman" w:hAnsi="Verdana" w:cs="Times New Roman"/>
          <w:color w:val="000000"/>
          <w:lang w:eastAsia="en-PH"/>
        </w:rPr>
        <w:t> Id.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[17]</w:t>
      </w:r>
      <w:r w:rsidRPr="008B1540">
        <w:rPr>
          <w:rFonts w:ascii="Verdana" w:eastAsia="Times New Roman" w:hAnsi="Verdana" w:cs="Times New Roman"/>
          <w:color w:val="000000"/>
          <w:lang w:eastAsia="en-PH"/>
        </w:rPr>
        <w:t> Id. at 47.</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[18]</w:t>
      </w:r>
      <w:r w:rsidRPr="008B1540">
        <w:rPr>
          <w:rFonts w:ascii="Verdana" w:eastAsia="Times New Roman" w:hAnsi="Verdana" w:cs="Times New Roman"/>
          <w:color w:val="000000"/>
          <w:lang w:eastAsia="en-PH"/>
        </w:rPr>
        <w:t> TSN, 14 April 2000, pp. 2-7.</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[19]</w:t>
      </w:r>
      <w:r w:rsidRPr="008B1540">
        <w:rPr>
          <w:rFonts w:ascii="Verdana" w:eastAsia="Times New Roman" w:hAnsi="Verdana" w:cs="Times New Roman"/>
          <w:color w:val="000000"/>
          <w:lang w:eastAsia="en-PH"/>
        </w:rPr>
        <w:t> TSN, 20 June 2000, pp. 2-3.</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[20]</w:t>
      </w:r>
      <w:r w:rsidRPr="008B1540">
        <w:rPr>
          <w:rFonts w:ascii="Verdana" w:eastAsia="Times New Roman" w:hAnsi="Verdana" w:cs="Times New Roman"/>
          <w:color w:val="000000"/>
          <w:lang w:eastAsia="en-PH"/>
        </w:rPr>
        <w:t> Id. at 4-9.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[21]</w:t>
      </w:r>
      <w:r w:rsidRPr="008B1540">
        <w:rPr>
          <w:rFonts w:ascii="Verdana" w:eastAsia="Times New Roman" w:hAnsi="Verdana" w:cs="Times New Roman"/>
          <w:color w:val="000000"/>
          <w:lang w:eastAsia="en-PH"/>
        </w:rPr>
        <w:t> Records, p. 29.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[22]</w:t>
      </w:r>
      <w:r w:rsidRPr="008B1540">
        <w:rPr>
          <w:rFonts w:ascii="Verdana" w:eastAsia="Times New Roman" w:hAnsi="Verdana" w:cs="Times New Roman"/>
          <w:color w:val="000000"/>
          <w:lang w:eastAsia="en-PH"/>
        </w:rPr>
        <w:t> Id. at 81.</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[23]</w:t>
      </w:r>
      <w:r w:rsidRPr="008B1540">
        <w:rPr>
          <w:rFonts w:ascii="Verdana" w:eastAsia="Times New Roman" w:hAnsi="Verdana" w:cs="Times New Roman"/>
          <w:color w:val="000000"/>
          <w:lang w:eastAsia="en-PH"/>
        </w:rPr>
        <w:t> Id. at 82.</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[24]</w:t>
      </w:r>
      <w:r w:rsidRPr="008B1540">
        <w:rPr>
          <w:rFonts w:ascii="Verdana" w:eastAsia="Times New Roman" w:hAnsi="Verdana" w:cs="Times New Roman"/>
          <w:color w:val="000000"/>
          <w:lang w:eastAsia="en-PH"/>
        </w:rPr>
        <w:t> CA </w:t>
      </w:r>
      <w:proofErr w:type="spellStart"/>
      <w:proofErr w:type="gramStart"/>
      <w:r w:rsidRPr="008B1540">
        <w:rPr>
          <w:rFonts w:ascii="Verdana" w:eastAsia="Times New Roman" w:hAnsi="Verdana" w:cs="Times New Roman"/>
          <w:i/>
          <w:iCs/>
          <w:color w:val="000000"/>
          <w:lang w:eastAsia="en-PH"/>
        </w:rPr>
        <w:t>rollo</w:t>
      </w:r>
      <w:proofErr w:type="spellEnd"/>
      <w:proofErr w:type="gramEnd"/>
      <w:r w:rsidRPr="008B1540">
        <w:rPr>
          <w:rFonts w:ascii="Verdana" w:eastAsia="Times New Roman" w:hAnsi="Verdana" w:cs="Times New Roman"/>
          <w:color w:val="000000"/>
          <w:lang w:eastAsia="en-PH"/>
        </w:rPr>
        <w:t>, p. 34.</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[25]</w:t>
      </w:r>
      <w:r w:rsidRPr="008B1540">
        <w:rPr>
          <w:rFonts w:ascii="Verdana" w:eastAsia="Times New Roman" w:hAnsi="Verdana" w:cs="Times New Roman"/>
          <w:color w:val="000000"/>
          <w:lang w:eastAsia="en-PH"/>
        </w:rPr>
        <w:t> G.R. Nos. 147678-87, 7 July 2004, 433 SCRA 640.</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[26]</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Rollo</w:t>
      </w:r>
      <w:r w:rsidRPr="008B1540">
        <w:rPr>
          <w:rFonts w:ascii="Verdana" w:eastAsia="Times New Roman" w:hAnsi="Verdana" w:cs="Times New Roman"/>
          <w:color w:val="000000"/>
          <w:lang w:eastAsia="en-PH"/>
        </w:rPr>
        <w:t>, p. 19.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[27]</w:t>
      </w:r>
      <w:r w:rsidRPr="008B1540">
        <w:rPr>
          <w:rFonts w:ascii="Verdana" w:eastAsia="Times New Roman" w:hAnsi="Verdana" w:cs="Times New Roman"/>
          <w:color w:val="000000"/>
          <w:lang w:eastAsia="en-PH"/>
        </w:rPr>
        <w:t> CA </w:t>
      </w:r>
      <w:proofErr w:type="spellStart"/>
      <w:proofErr w:type="gramStart"/>
      <w:r w:rsidRPr="008B1540">
        <w:rPr>
          <w:rFonts w:ascii="Verdana" w:eastAsia="Times New Roman" w:hAnsi="Verdana" w:cs="Times New Roman"/>
          <w:i/>
          <w:iCs/>
          <w:color w:val="000000"/>
          <w:lang w:eastAsia="en-PH"/>
        </w:rPr>
        <w:t>rollo</w:t>
      </w:r>
      <w:proofErr w:type="spellEnd"/>
      <w:proofErr w:type="gramEnd"/>
      <w:r w:rsidRPr="008B1540">
        <w:rPr>
          <w:rFonts w:ascii="Verdana" w:eastAsia="Times New Roman" w:hAnsi="Verdana" w:cs="Times New Roman"/>
          <w:color w:val="000000"/>
          <w:lang w:eastAsia="en-PH"/>
        </w:rPr>
        <w:t>, p. 62.</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[28]</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Mangitngit</w:t>
      </w:r>
      <w:proofErr w:type="spellEnd"/>
      <w:r w:rsidRPr="008B1540">
        <w:rPr>
          <w:rFonts w:ascii="Verdana" w:eastAsia="Times New Roman" w:hAnsi="Verdana" w:cs="Times New Roman"/>
          <w:color w:val="000000"/>
          <w:lang w:eastAsia="en-PH"/>
        </w:rPr>
        <w:t>, G.R. No. 171270, 20 September 2006, 502 SCRA 560, 572.</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[29]</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Andales</w:t>
      </w:r>
      <w:proofErr w:type="spellEnd"/>
      <w:r w:rsidRPr="008B1540">
        <w:rPr>
          <w:rFonts w:ascii="Verdana" w:eastAsia="Times New Roman" w:hAnsi="Verdana" w:cs="Times New Roman"/>
          <w:color w:val="000000"/>
          <w:lang w:eastAsia="en-PH"/>
        </w:rPr>
        <w:t>, 466 Phil. 873, 883 (2004).</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[30]</w:t>
      </w:r>
      <w:r w:rsidRPr="008B1540">
        <w:rPr>
          <w:rFonts w:ascii="Verdana" w:eastAsia="Times New Roman" w:hAnsi="Verdana" w:cs="Times New Roman"/>
          <w:color w:val="000000"/>
          <w:lang w:eastAsia="en-PH"/>
        </w:rPr>
        <w:t> Id. at 888.</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[31]</w:t>
      </w:r>
      <w:r w:rsidRPr="008B1540">
        <w:rPr>
          <w:rFonts w:ascii="Verdana" w:eastAsia="Times New Roman" w:hAnsi="Verdana" w:cs="Times New Roman"/>
          <w:color w:val="000000"/>
          <w:lang w:eastAsia="en-PH"/>
        </w:rPr>
        <w:t> TSN, 6 March 2000, pp. 3-15.</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[32]</w:t>
      </w:r>
      <w:r w:rsidRPr="008B1540">
        <w:rPr>
          <w:rFonts w:ascii="Verdana" w:eastAsia="Times New Roman" w:hAnsi="Verdana" w:cs="Times New Roman"/>
          <w:color w:val="000000"/>
          <w:lang w:eastAsia="en-PH"/>
        </w:rPr>
        <w:t> TSN, 6 March 2000, pp. 4-11.</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[33]</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Arsayo</w:t>
      </w:r>
      <w:proofErr w:type="spellEnd"/>
      <w:r w:rsidRPr="008B1540">
        <w:rPr>
          <w:rFonts w:ascii="Verdana" w:eastAsia="Times New Roman" w:hAnsi="Verdana" w:cs="Times New Roman"/>
          <w:color w:val="000000"/>
          <w:lang w:eastAsia="en-PH"/>
        </w:rPr>
        <w:t>, G.R. No. 166546, 26 September 2006, 503 SCRA 275, 287.</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[34]</w:t>
      </w:r>
      <w:r w:rsidRPr="008B1540">
        <w:rPr>
          <w:rFonts w:ascii="Verdana" w:eastAsia="Times New Roman" w:hAnsi="Verdana" w:cs="Times New Roman"/>
          <w:color w:val="000000"/>
          <w:lang w:eastAsia="en-PH"/>
        </w:rPr>
        <w:t> CA </w:t>
      </w:r>
      <w:proofErr w:type="spellStart"/>
      <w:proofErr w:type="gramStart"/>
      <w:r w:rsidRPr="008B1540">
        <w:rPr>
          <w:rFonts w:ascii="Verdana" w:eastAsia="Times New Roman" w:hAnsi="Verdana" w:cs="Times New Roman"/>
          <w:i/>
          <w:iCs/>
          <w:color w:val="000000"/>
          <w:lang w:eastAsia="en-PH"/>
        </w:rPr>
        <w:t>rollo</w:t>
      </w:r>
      <w:proofErr w:type="spellEnd"/>
      <w:proofErr w:type="gramEnd"/>
      <w:r w:rsidRPr="008B1540">
        <w:rPr>
          <w:rFonts w:ascii="Verdana" w:eastAsia="Times New Roman" w:hAnsi="Verdana" w:cs="Times New Roman"/>
          <w:color w:val="000000"/>
          <w:lang w:eastAsia="en-PH"/>
        </w:rPr>
        <w:t>, p. 25.</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[35]</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Bejic</w:t>
      </w:r>
      <w:proofErr w:type="spellEnd"/>
      <w:r w:rsidRPr="008B1540">
        <w:rPr>
          <w:rFonts w:ascii="Verdana" w:eastAsia="Times New Roman" w:hAnsi="Verdana" w:cs="Times New Roman"/>
          <w:color w:val="000000"/>
          <w:lang w:eastAsia="en-PH"/>
        </w:rPr>
        <w:t>, G.R. No. 174060, 25 June 2007, 525 SCRA 488, 504.</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[36]</w:t>
      </w:r>
      <w:r w:rsidRPr="008B1540">
        <w:rPr>
          <w:rFonts w:ascii="Verdana" w:eastAsia="Times New Roman" w:hAnsi="Verdana" w:cs="Times New Roman"/>
          <w:color w:val="000000"/>
          <w:lang w:eastAsia="en-PH"/>
        </w:rPr>
        <w:t> CA </w:t>
      </w:r>
      <w:proofErr w:type="spellStart"/>
      <w:proofErr w:type="gramStart"/>
      <w:r w:rsidRPr="008B1540">
        <w:rPr>
          <w:rFonts w:ascii="Verdana" w:eastAsia="Times New Roman" w:hAnsi="Verdana" w:cs="Times New Roman"/>
          <w:i/>
          <w:iCs/>
          <w:color w:val="000000"/>
          <w:lang w:eastAsia="en-PH"/>
        </w:rPr>
        <w:t>rollo</w:t>
      </w:r>
      <w:proofErr w:type="spellEnd"/>
      <w:proofErr w:type="gramEnd"/>
      <w:r w:rsidRPr="008B1540">
        <w:rPr>
          <w:rFonts w:ascii="Verdana" w:eastAsia="Times New Roman" w:hAnsi="Verdana" w:cs="Times New Roman"/>
          <w:color w:val="000000"/>
          <w:lang w:eastAsia="en-PH"/>
        </w:rPr>
        <w:t>, pp. 67-71.</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lastRenderedPageBreak/>
        <w:br/>
      </w:r>
      <w:r w:rsidRPr="008B1540">
        <w:rPr>
          <w:rFonts w:ascii="Verdana" w:eastAsia="Times New Roman" w:hAnsi="Verdana" w:cs="Times New Roman"/>
          <w:color w:val="FF0000"/>
          <w:vertAlign w:val="superscript"/>
          <w:lang w:eastAsia="en-PH"/>
        </w:rPr>
        <w:t>[37]</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Audine</w:t>
      </w:r>
      <w:proofErr w:type="spellEnd"/>
      <w:r w:rsidRPr="008B1540">
        <w:rPr>
          <w:rFonts w:ascii="Verdana" w:eastAsia="Times New Roman" w:hAnsi="Verdana" w:cs="Times New Roman"/>
          <w:color w:val="000000"/>
          <w:lang w:eastAsia="en-PH"/>
        </w:rPr>
        <w:t>, G.R. No. 168649, 6 December 2006, 510 SCRA 531, 549.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[38]</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People v. Santos</w:t>
      </w:r>
      <w:r w:rsidRPr="008B1540">
        <w:rPr>
          <w:rFonts w:ascii="Verdana" w:eastAsia="Times New Roman" w:hAnsi="Verdana" w:cs="Times New Roman"/>
          <w:color w:val="000000"/>
          <w:lang w:eastAsia="en-PH"/>
        </w:rPr>
        <w:t>, G.R. No. 172322, 8 September 2006, 501 SCRA 325, 343.</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[39]</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Arsayo</w:t>
      </w:r>
      <w:proofErr w:type="spellEnd"/>
      <w:r w:rsidRPr="008B1540">
        <w:rPr>
          <w:rFonts w:ascii="Verdana" w:eastAsia="Times New Roman" w:hAnsi="Verdana" w:cs="Times New Roman"/>
          <w:color w:val="000000"/>
          <w:lang w:eastAsia="en-PH"/>
        </w:rPr>
        <w:t>, supra note 33.</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[40]</w:t>
      </w:r>
      <w:r w:rsidRPr="008B1540">
        <w:rPr>
          <w:rFonts w:ascii="Verdana" w:eastAsia="Times New Roman" w:hAnsi="Verdana" w:cs="Times New Roman"/>
          <w:color w:val="000000"/>
          <w:lang w:eastAsia="en-PH"/>
        </w:rPr>
        <w:t> Id. at 289.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[41]</w:t>
      </w:r>
      <w:r w:rsidRPr="008B1540">
        <w:rPr>
          <w:rFonts w:ascii="Verdana" w:eastAsia="Times New Roman" w:hAnsi="Verdana" w:cs="Times New Roman"/>
          <w:color w:val="000000"/>
          <w:lang w:eastAsia="en-PH"/>
        </w:rPr>
        <w:t> Id; </w:t>
      </w:r>
      <w:r w:rsidRPr="008B1540">
        <w:rPr>
          <w:rFonts w:ascii="Verdana" w:eastAsia="Times New Roman" w:hAnsi="Verdana" w:cs="Times New Roman"/>
          <w:i/>
          <w:iCs/>
          <w:color w:val="000000"/>
          <w:lang w:eastAsia="en-PH"/>
        </w:rPr>
        <w:t>People v. Salome</w:t>
      </w:r>
      <w:r w:rsidRPr="008B1540">
        <w:rPr>
          <w:rFonts w:ascii="Verdana" w:eastAsia="Times New Roman" w:hAnsi="Verdana" w:cs="Times New Roman"/>
          <w:color w:val="000000"/>
          <w:lang w:eastAsia="en-PH"/>
        </w:rPr>
        <w:t>, G.R. No. 169077, 31 August 2006, 500 SCRA 659, 670; </w:t>
      </w:r>
      <w:r w:rsidRPr="008B1540">
        <w:rPr>
          <w:rFonts w:ascii="Verdana" w:eastAsia="Times New Roman" w:hAnsi="Verdana" w:cs="Times New Roman"/>
          <w:i/>
          <w:iCs/>
          <w:color w:val="000000"/>
          <w:lang w:eastAsia="en-PH"/>
        </w:rPr>
        <w:t>People v</w:t>
      </w:r>
      <w:r w:rsidRPr="008B1540">
        <w:rPr>
          <w:rFonts w:ascii="Verdana" w:eastAsia="Times New Roman" w:hAnsi="Verdana" w:cs="Times New Roman"/>
          <w:color w:val="000000"/>
          <w:lang w:eastAsia="en-PH"/>
        </w:rPr>
        <w:t>. </w:t>
      </w:r>
      <w:proofErr w:type="spellStart"/>
      <w:r w:rsidRPr="008B1540">
        <w:rPr>
          <w:rFonts w:ascii="Verdana" w:eastAsia="Times New Roman" w:hAnsi="Verdana" w:cs="Times New Roman"/>
          <w:i/>
          <w:iCs/>
          <w:color w:val="000000"/>
          <w:lang w:eastAsia="en-PH"/>
        </w:rPr>
        <w:t>Audine</w:t>
      </w:r>
      <w:proofErr w:type="spellEnd"/>
      <w:r w:rsidRPr="008B1540">
        <w:rPr>
          <w:rFonts w:ascii="Verdana" w:eastAsia="Times New Roman" w:hAnsi="Verdana" w:cs="Times New Roman"/>
          <w:color w:val="000000"/>
          <w:lang w:eastAsia="en-PH"/>
        </w:rPr>
        <w:t>, supra note 37 at 548;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Montefalcon</w:t>
      </w:r>
      <w:proofErr w:type="spellEnd"/>
      <w:r w:rsidRPr="008B1540">
        <w:rPr>
          <w:rFonts w:ascii="Verdana" w:eastAsia="Times New Roman" w:hAnsi="Verdana" w:cs="Times New Roman"/>
          <w:color w:val="000000"/>
          <w:lang w:eastAsia="en-PH"/>
        </w:rPr>
        <w:t>, 364 Phil. 646, 656 (1999); </w:t>
      </w:r>
      <w:r w:rsidRPr="008B1540">
        <w:rPr>
          <w:rFonts w:ascii="Verdana" w:eastAsia="Times New Roman" w:hAnsi="Verdana" w:cs="Times New Roman"/>
          <w:i/>
          <w:iCs/>
          <w:color w:val="000000"/>
          <w:lang w:eastAsia="en-PH"/>
        </w:rPr>
        <w:t>People v. Suarez</w:t>
      </w:r>
      <w:r w:rsidRPr="008B1540">
        <w:rPr>
          <w:rFonts w:ascii="Verdana" w:eastAsia="Times New Roman" w:hAnsi="Verdana" w:cs="Times New Roman"/>
          <w:color w:val="000000"/>
          <w:lang w:eastAsia="en-PH"/>
        </w:rPr>
        <w:t>, G.R. Nos. 153573-76, 15 April 2005, 456 SCRA 333, 346.</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[42]</w:t>
      </w:r>
      <w:r w:rsidRPr="008B1540">
        <w:rPr>
          <w:rFonts w:ascii="Verdana" w:eastAsia="Times New Roman" w:hAnsi="Verdana" w:cs="Times New Roman"/>
          <w:color w:val="000000"/>
          <w:lang w:eastAsia="en-PH"/>
        </w:rPr>
        <w:t> Id.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[43]</w:t>
      </w:r>
      <w:r w:rsidRPr="008B1540">
        <w:rPr>
          <w:rFonts w:ascii="Verdana" w:eastAsia="Times New Roman" w:hAnsi="Verdana" w:cs="Times New Roman"/>
          <w:color w:val="000000"/>
          <w:lang w:eastAsia="en-PH"/>
        </w:rPr>
        <w:t> TSN, 6 March 2000, pp. 10 &amp; 12.</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[44]</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Arsayo</w:t>
      </w:r>
      <w:proofErr w:type="spellEnd"/>
      <w:r w:rsidRPr="008B1540">
        <w:rPr>
          <w:rFonts w:ascii="Verdana" w:eastAsia="Times New Roman" w:hAnsi="Verdana" w:cs="Times New Roman"/>
          <w:color w:val="000000"/>
          <w:lang w:eastAsia="en-PH"/>
        </w:rPr>
        <w:t>, supra note 33 at 290;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Dimaano</w:t>
      </w:r>
      <w:proofErr w:type="spellEnd"/>
      <w:r w:rsidRPr="008B1540">
        <w:rPr>
          <w:rFonts w:ascii="Verdana" w:eastAsia="Times New Roman" w:hAnsi="Verdana" w:cs="Times New Roman"/>
          <w:color w:val="000000"/>
          <w:lang w:eastAsia="en-PH"/>
        </w:rPr>
        <w:t>, G.R. No. 168168, 14 September 2005, 469 SCRA 647, 663; </w:t>
      </w:r>
      <w:r w:rsidRPr="008B1540">
        <w:rPr>
          <w:rFonts w:ascii="Verdana" w:eastAsia="Times New Roman" w:hAnsi="Verdana" w:cs="Times New Roman"/>
          <w:i/>
          <w:iCs/>
          <w:color w:val="000000"/>
          <w:lang w:eastAsia="en-PH"/>
        </w:rPr>
        <w:t>People v. Salvador</w:t>
      </w:r>
      <w:r w:rsidRPr="008B1540">
        <w:rPr>
          <w:rFonts w:ascii="Verdana" w:eastAsia="Times New Roman" w:hAnsi="Verdana" w:cs="Times New Roman"/>
          <w:color w:val="000000"/>
          <w:lang w:eastAsia="en-PH"/>
        </w:rPr>
        <w:t>, 444 Phil. 325, 332 (2003); </w:t>
      </w:r>
      <w:r w:rsidRPr="008B1540">
        <w:rPr>
          <w:rFonts w:ascii="Verdana" w:eastAsia="Times New Roman" w:hAnsi="Verdana" w:cs="Times New Roman"/>
          <w:i/>
          <w:iCs/>
          <w:color w:val="000000"/>
          <w:lang w:eastAsia="en-PH"/>
        </w:rPr>
        <w:t>People v. Suarez</w:t>
      </w:r>
      <w:r w:rsidRPr="008B1540">
        <w:rPr>
          <w:rFonts w:ascii="Verdana" w:eastAsia="Times New Roman" w:hAnsi="Verdana" w:cs="Times New Roman"/>
          <w:color w:val="000000"/>
          <w:lang w:eastAsia="en-PH"/>
        </w:rPr>
        <w:t>, supra note 41 at 347.</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[45]</w:t>
      </w:r>
      <w:r w:rsidRPr="008B1540">
        <w:rPr>
          <w:rFonts w:ascii="Verdana" w:eastAsia="Times New Roman" w:hAnsi="Verdana" w:cs="Times New Roman"/>
          <w:color w:val="000000"/>
          <w:lang w:eastAsia="en-PH"/>
        </w:rPr>
        <w:t> CA </w:t>
      </w:r>
      <w:proofErr w:type="spellStart"/>
      <w:proofErr w:type="gramStart"/>
      <w:r w:rsidRPr="008B1540">
        <w:rPr>
          <w:rFonts w:ascii="Verdana" w:eastAsia="Times New Roman" w:hAnsi="Verdana" w:cs="Times New Roman"/>
          <w:i/>
          <w:iCs/>
          <w:color w:val="000000"/>
          <w:lang w:eastAsia="en-PH"/>
        </w:rPr>
        <w:t>rollo</w:t>
      </w:r>
      <w:proofErr w:type="spellEnd"/>
      <w:proofErr w:type="gramEnd"/>
      <w:r w:rsidRPr="008B1540">
        <w:rPr>
          <w:rFonts w:ascii="Verdana" w:eastAsia="Times New Roman" w:hAnsi="Verdana" w:cs="Times New Roman"/>
          <w:color w:val="000000"/>
          <w:lang w:eastAsia="en-PH"/>
        </w:rPr>
        <w:t>, p. 27.</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[46]</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Almaden</w:t>
      </w:r>
      <w:proofErr w:type="spellEnd"/>
      <w:r w:rsidRPr="008B1540">
        <w:rPr>
          <w:rFonts w:ascii="Verdana" w:eastAsia="Times New Roman" w:hAnsi="Verdana" w:cs="Times New Roman"/>
          <w:color w:val="000000"/>
          <w:lang w:eastAsia="en-PH"/>
        </w:rPr>
        <w:t>, 364 Phil. 634, 643 (1999).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[47]</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Teodoro</w:t>
      </w:r>
      <w:proofErr w:type="spellEnd"/>
      <w:r w:rsidRPr="008B1540">
        <w:rPr>
          <w:rFonts w:ascii="Verdana" w:eastAsia="Times New Roman" w:hAnsi="Verdana" w:cs="Times New Roman"/>
          <w:color w:val="000000"/>
          <w:lang w:eastAsia="en-PH"/>
        </w:rPr>
        <w:t>, G.R. No. 170473, 12 October 2006, 504 SCRA 304, 315.</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[48]</w:t>
      </w:r>
      <w:r w:rsidRPr="008B1540">
        <w:rPr>
          <w:rFonts w:ascii="Verdana" w:eastAsia="Times New Roman" w:hAnsi="Verdana" w:cs="Times New Roman"/>
          <w:color w:val="000000"/>
          <w:lang w:eastAsia="en-PH"/>
        </w:rPr>
        <w:t> 343 Phil. 593 (1997).</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[49]</w:t>
      </w:r>
      <w:r w:rsidRPr="008B1540">
        <w:rPr>
          <w:rFonts w:ascii="Verdana" w:eastAsia="Times New Roman" w:hAnsi="Verdana" w:cs="Times New Roman"/>
          <w:color w:val="000000"/>
          <w:lang w:eastAsia="en-PH"/>
        </w:rPr>
        <w:t> 443 Phil. 580 (2003).</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[50]</w:t>
      </w:r>
      <w:r w:rsidRPr="008B1540">
        <w:rPr>
          <w:rFonts w:ascii="Verdana" w:eastAsia="Times New Roman" w:hAnsi="Verdana" w:cs="Times New Roman"/>
          <w:color w:val="000000"/>
          <w:lang w:eastAsia="en-PH"/>
        </w:rPr>
        <w:t> 375 Phil. 295 (1999).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[51]</w:t>
      </w:r>
      <w:r w:rsidRPr="008B1540">
        <w:rPr>
          <w:rFonts w:ascii="Verdana" w:eastAsia="Times New Roman" w:hAnsi="Verdana" w:cs="Times New Roman"/>
          <w:color w:val="000000"/>
          <w:lang w:eastAsia="en-PH"/>
        </w:rPr>
        <w:t> G.R. No. 101088, 27 January 1994, 229 SCRA 543, 548.</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[52]</w:t>
      </w:r>
      <w:r w:rsidRPr="008B1540">
        <w:rPr>
          <w:rFonts w:ascii="Verdana" w:eastAsia="Times New Roman" w:hAnsi="Verdana" w:cs="Times New Roman"/>
          <w:color w:val="000000"/>
          <w:lang w:eastAsia="en-PH"/>
        </w:rPr>
        <w:t> 274 Phil. 80 (1991).</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[53]</w:t>
      </w:r>
      <w:r w:rsidRPr="008B1540">
        <w:rPr>
          <w:rFonts w:ascii="Verdana" w:eastAsia="Times New Roman" w:hAnsi="Verdana" w:cs="Times New Roman"/>
          <w:color w:val="000000"/>
          <w:lang w:eastAsia="en-PH"/>
        </w:rPr>
        <w:t> TSN, 21 January 2000, p. 5.</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[54]</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People v. Lou</w:t>
      </w:r>
      <w:r w:rsidRPr="008B1540">
        <w:rPr>
          <w:rFonts w:ascii="Verdana" w:eastAsia="Times New Roman" w:hAnsi="Verdana" w:cs="Times New Roman"/>
          <w:color w:val="000000"/>
          <w:lang w:eastAsia="en-PH"/>
        </w:rPr>
        <w:t>, 464 Phil. 413, 423 (2004).</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[55]</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People v. Bohol</w:t>
      </w:r>
      <w:r w:rsidRPr="008B1540">
        <w:rPr>
          <w:rFonts w:ascii="Verdana" w:eastAsia="Times New Roman" w:hAnsi="Verdana" w:cs="Times New Roman"/>
          <w:color w:val="000000"/>
          <w:lang w:eastAsia="en-PH"/>
        </w:rPr>
        <w:t>, 415 Phil. 749, 761 (2001).</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[56]</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Orita</w:t>
      </w:r>
      <w:proofErr w:type="spellEnd"/>
      <w:r w:rsidRPr="008B1540">
        <w:rPr>
          <w:rFonts w:ascii="Verdana" w:eastAsia="Times New Roman" w:hAnsi="Verdana" w:cs="Times New Roman"/>
          <w:color w:val="000000"/>
          <w:lang w:eastAsia="en-PH"/>
        </w:rPr>
        <w:t>, G.R. No. 88724, 3 April 1990, 184 SCRA 105, 114;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Campuhan</w:t>
      </w:r>
      <w:proofErr w:type="spellEnd"/>
      <w:r w:rsidRPr="008B1540">
        <w:rPr>
          <w:rFonts w:ascii="Verdana" w:eastAsia="Times New Roman" w:hAnsi="Verdana" w:cs="Times New Roman"/>
          <w:color w:val="000000"/>
          <w:lang w:eastAsia="en-PH"/>
        </w:rPr>
        <w:t>, 385 Phil. 912, 915 (2000);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Arango</w:t>
      </w:r>
      <w:proofErr w:type="spellEnd"/>
      <w:r w:rsidRPr="008B1540">
        <w:rPr>
          <w:rFonts w:ascii="Verdana" w:eastAsia="Times New Roman" w:hAnsi="Verdana" w:cs="Times New Roman"/>
          <w:color w:val="000000"/>
          <w:lang w:eastAsia="en-PH"/>
        </w:rPr>
        <w:t>, G.R. No. 168442, 30 August 2006, 500 SCRA 259, 279.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[57]</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Almendral</w:t>
      </w:r>
      <w:proofErr w:type="spellEnd"/>
      <w:r w:rsidRPr="008B1540">
        <w:rPr>
          <w:rFonts w:ascii="Verdana" w:eastAsia="Times New Roman" w:hAnsi="Verdana" w:cs="Times New Roman"/>
          <w:color w:val="000000"/>
          <w:lang w:eastAsia="en-PH"/>
        </w:rPr>
        <w:t>, G.R. No. 126025, 6 July 2004, 433 SCRA 440, 452.</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[58]</w:t>
      </w:r>
      <w:r w:rsidRPr="008B1540">
        <w:rPr>
          <w:rFonts w:ascii="Verdana" w:eastAsia="Times New Roman" w:hAnsi="Verdana" w:cs="Times New Roman"/>
          <w:color w:val="000000"/>
          <w:lang w:eastAsia="en-PH"/>
        </w:rPr>
        <w:t xml:space="preserve"> Black's Law Dictionary, De </w:t>
      </w:r>
      <w:proofErr w:type="spellStart"/>
      <w:r w:rsidRPr="008B1540">
        <w:rPr>
          <w:rFonts w:ascii="Verdana" w:eastAsia="Times New Roman" w:hAnsi="Verdana" w:cs="Times New Roman"/>
          <w:color w:val="000000"/>
          <w:lang w:eastAsia="en-PH"/>
        </w:rPr>
        <w:t>Luxe</w:t>
      </w:r>
      <w:proofErr w:type="spellEnd"/>
      <w:r w:rsidRPr="008B1540">
        <w:rPr>
          <w:rFonts w:ascii="Verdana" w:eastAsia="Times New Roman" w:hAnsi="Verdana" w:cs="Times New Roman"/>
          <w:color w:val="000000"/>
          <w:lang w:eastAsia="en-PH"/>
        </w:rPr>
        <w:t xml:space="preserve"> (Fourth Edition), p. 268.</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lastRenderedPageBreak/>
        <w:t>[59]</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Candaza</w:t>
      </w:r>
      <w:proofErr w:type="spellEnd"/>
      <w:r w:rsidRPr="008B1540">
        <w:rPr>
          <w:rFonts w:ascii="Verdana" w:eastAsia="Times New Roman" w:hAnsi="Verdana" w:cs="Times New Roman"/>
          <w:color w:val="000000"/>
          <w:lang w:eastAsia="en-PH"/>
        </w:rPr>
        <w:t>, G.R. No. 170474, 16 June 2006, 491 SCRA 280, 298; Article 266-A (1</w:t>
      </w:r>
      <w:proofErr w:type="gramStart"/>
      <w:r w:rsidRPr="008B1540">
        <w:rPr>
          <w:rFonts w:ascii="Verdana" w:eastAsia="Times New Roman" w:hAnsi="Verdana" w:cs="Times New Roman"/>
          <w:color w:val="000000"/>
          <w:lang w:eastAsia="en-PH"/>
        </w:rPr>
        <w:t>)(</w:t>
      </w:r>
      <w:proofErr w:type="gramEnd"/>
      <w:r w:rsidRPr="008B1540">
        <w:rPr>
          <w:rFonts w:ascii="Verdana" w:eastAsia="Times New Roman" w:hAnsi="Verdana" w:cs="Times New Roman"/>
          <w:color w:val="000000"/>
          <w:lang w:eastAsia="en-PH"/>
        </w:rPr>
        <w:t>a) of the Revised Penal Code, as amended.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[60]</w:t>
      </w:r>
      <w:r w:rsidRPr="008B1540">
        <w:rPr>
          <w:rFonts w:ascii="Verdana" w:eastAsia="Times New Roman" w:hAnsi="Verdana" w:cs="Times New Roman"/>
          <w:color w:val="000000"/>
          <w:lang w:eastAsia="en-PH"/>
        </w:rPr>
        <w:t> Id.</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[61]</w:t>
      </w:r>
      <w:r w:rsidRPr="008B1540">
        <w:rPr>
          <w:rFonts w:ascii="Verdana" w:eastAsia="Times New Roman" w:hAnsi="Verdana" w:cs="Times New Roman"/>
          <w:color w:val="000000"/>
          <w:lang w:eastAsia="en-PH"/>
        </w:rPr>
        <w:t> Id.; </w:t>
      </w:r>
      <w:r w:rsidRPr="008B1540">
        <w:rPr>
          <w:rFonts w:ascii="Verdana" w:eastAsia="Times New Roman" w:hAnsi="Verdana" w:cs="Times New Roman"/>
          <w:i/>
          <w:iCs/>
          <w:color w:val="000000"/>
          <w:lang w:eastAsia="en-PH"/>
        </w:rPr>
        <w:t>People v. Bon</w:t>
      </w:r>
      <w:r w:rsidRPr="008B1540">
        <w:rPr>
          <w:rFonts w:ascii="Verdana" w:eastAsia="Times New Roman" w:hAnsi="Verdana" w:cs="Times New Roman"/>
          <w:color w:val="000000"/>
          <w:lang w:eastAsia="en-PH"/>
        </w:rPr>
        <w:t>, G.R. No. 166401, 30 October 2006, 506 SCRA 168, 188-189.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[62]</w:t>
      </w:r>
      <w:r w:rsidRPr="008B1540">
        <w:rPr>
          <w:rFonts w:ascii="Verdana" w:eastAsia="Times New Roman" w:hAnsi="Verdana" w:cs="Times New Roman"/>
          <w:color w:val="000000"/>
          <w:lang w:eastAsia="en-PH"/>
        </w:rPr>
        <w:t> TSN, 6 March 2000, pp. 3-15.</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[63]</w:t>
      </w:r>
      <w:r w:rsidRPr="008B1540">
        <w:rPr>
          <w:rFonts w:ascii="Verdana" w:eastAsia="Times New Roman" w:hAnsi="Verdana" w:cs="Times New Roman"/>
          <w:color w:val="000000"/>
          <w:lang w:eastAsia="en-PH"/>
        </w:rPr>
        <w:t> Id. at 9.</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[64]</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Candaza</w:t>
      </w:r>
      <w:proofErr w:type="spellEnd"/>
      <w:r w:rsidRPr="008B1540">
        <w:rPr>
          <w:rFonts w:ascii="Verdana" w:eastAsia="Times New Roman" w:hAnsi="Verdana" w:cs="Times New Roman"/>
          <w:color w:val="000000"/>
          <w:lang w:eastAsia="en-PH"/>
        </w:rPr>
        <w:t>, supra note 59 at 298;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Balbarona</w:t>
      </w:r>
      <w:proofErr w:type="spellEnd"/>
      <w:r w:rsidRPr="008B1540">
        <w:rPr>
          <w:rFonts w:ascii="Verdana" w:eastAsia="Times New Roman" w:hAnsi="Verdana" w:cs="Times New Roman"/>
          <w:color w:val="000000"/>
          <w:lang w:eastAsia="en-PH"/>
        </w:rPr>
        <w:t>, G.R. No. 146854, 28 April 2004, 428 SCRA 127, 145;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Antivola</w:t>
      </w:r>
      <w:proofErr w:type="spellEnd"/>
      <w:r w:rsidRPr="008B1540">
        <w:rPr>
          <w:rFonts w:ascii="Verdana" w:eastAsia="Times New Roman" w:hAnsi="Verdana" w:cs="Times New Roman"/>
          <w:color w:val="000000"/>
          <w:lang w:eastAsia="en-PH"/>
        </w:rPr>
        <w:t>, 466 Phil. 394, 418 (2004).</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[65]</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Cachapero</w:t>
      </w:r>
      <w:proofErr w:type="spellEnd"/>
      <w:r w:rsidRPr="008B1540">
        <w:rPr>
          <w:rFonts w:ascii="Verdana" w:eastAsia="Times New Roman" w:hAnsi="Verdana" w:cs="Times New Roman"/>
          <w:color w:val="000000"/>
          <w:lang w:eastAsia="en-PH"/>
        </w:rPr>
        <w:t>, G.R. No. 153008, 20 May 2004, 428 SCRA 744, 758, citing </w:t>
      </w:r>
      <w:proofErr w:type="spellStart"/>
      <w:r w:rsidRPr="008B1540">
        <w:rPr>
          <w:rFonts w:ascii="Verdana" w:eastAsia="Times New Roman" w:hAnsi="Verdana" w:cs="Times New Roman"/>
          <w:i/>
          <w:iCs/>
          <w:color w:val="000000"/>
          <w:lang w:eastAsia="en-PH"/>
        </w:rPr>
        <w:t>Talay</w:t>
      </w:r>
      <w:proofErr w:type="spellEnd"/>
      <w:r w:rsidRPr="008B1540">
        <w:rPr>
          <w:rFonts w:ascii="Verdana" w:eastAsia="Times New Roman" w:hAnsi="Verdana" w:cs="Times New Roman"/>
          <w:i/>
          <w:iCs/>
          <w:color w:val="000000"/>
          <w:lang w:eastAsia="en-PH"/>
        </w:rPr>
        <w:t xml:space="preserve"> v. Court of Appeals</w:t>
      </w:r>
      <w:r w:rsidRPr="008B1540">
        <w:rPr>
          <w:rFonts w:ascii="Verdana" w:eastAsia="Times New Roman" w:hAnsi="Verdana" w:cs="Times New Roman"/>
          <w:color w:val="000000"/>
          <w:lang w:eastAsia="en-PH"/>
        </w:rPr>
        <w:t>, 446 Phil. 256, 278-279 (2003); </w:t>
      </w:r>
      <w:r w:rsidRPr="008B1540">
        <w:rPr>
          <w:rFonts w:ascii="Verdana" w:eastAsia="Times New Roman" w:hAnsi="Verdana" w:cs="Times New Roman"/>
          <w:i/>
          <w:iCs/>
          <w:color w:val="000000"/>
          <w:lang w:eastAsia="en-PH"/>
        </w:rPr>
        <w:t>People v. Villanueva</w:t>
      </w:r>
      <w:r w:rsidRPr="008B1540">
        <w:rPr>
          <w:rFonts w:ascii="Verdana" w:eastAsia="Times New Roman" w:hAnsi="Verdana" w:cs="Times New Roman"/>
          <w:color w:val="000000"/>
          <w:lang w:eastAsia="en-PH"/>
        </w:rPr>
        <w:t>, 440 Phil. 409, 425 (2002);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Catubig</w:t>
      </w:r>
      <w:proofErr w:type="spellEnd"/>
      <w:r w:rsidRPr="008B1540">
        <w:rPr>
          <w:rFonts w:ascii="Verdana" w:eastAsia="Times New Roman" w:hAnsi="Verdana" w:cs="Times New Roman"/>
          <w:color w:val="000000"/>
          <w:lang w:eastAsia="en-PH"/>
        </w:rPr>
        <w:t>, 416 Phil. 102, 119 (2001).</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[66]</w:t>
      </w:r>
      <w:r w:rsidRPr="008B1540">
        <w:rPr>
          <w:rFonts w:ascii="Verdana" w:eastAsia="Times New Roman" w:hAnsi="Verdana" w:cs="Times New Roman"/>
          <w:color w:val="000000"/>
          <w:lang w:eastAsia="en-PH"/>
        </w:rPr>
        <w:t> Article 266-</w:t>
      </w:r>
      <w:proofErr w:type="gramStart"/>
      <w:r w:rsidRPr="008B1540">
        <w:rPr>
          <w:rFonts w:ascii="Verdana" w:eastAsia="Times New Roman" w:hAnsi="Verdana" w:cs="Times New Roman"/>
          <w:color w:val="000000"/>
          <w:lang w:eastAsia="en-PH"/>
        </w:rPr>
        <w:t>B(</w:t>
      </w:r>
      <w:proofErr w:type="gramEnd"/>
      <w:r w:rsidRPr="008B1540">
        <w:rPr>
          <w:rFonts w:ascii="Verdana" w:eastAsia="Times New Roman" w:hAnsi="Verdana" w:cs="Times New Roman"/>
          <w:color w:val="000000"/>
          <w:lang w:eastAsia="en-PH"/>
        </w:rPr>
        <w:t>1), Revised Penal Code.</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[67]</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Ching</w:t>
      </w:r>
      <w:proofErr w:type="spellEnd"/>
      <w:r w:rsidRPr="008B1540">
        <w:rPr>
          <w:rFonts w:ascii="Verdana" w:eastAsia="Times New Roman" w:hAnsi="Verdana" w:cs="Times New Roman"/>
          <w:color w:val="000000"/>
          <w:lang w:eastAsia="en-PH"/>
        </w:rPr>
        <w:t>, G.R. No. 177150, 22 November 2007, 538 SCRA 117, 131.</w:t>
      </w:r>
      <w:r w:rsidRPr="008B1540">
        <w:rPr>
          <w:rFonts w:ascii="Verdana" w:eastAsia="Times New Roman" w:hAnsi="Verdana" w:cs="Times New Roman"/>
          <w:color w:val="000000"/>
          <w:lang w:eastAsia="en-PH"/>
        </w:rPr>
        <w:br/>
      </w:r>
      <w:r w:rsidRPr="008B1540">
        <w:rPr>
          <w:rFonts w:ascii="Verdana" w:eastAsia="Times New Roman" w:hAnsi="Verdana" w:cs="Times New Roman"/>
          <w:color w:val="000000"/>
          <w:lang w:eastAsia="en-PH"/>
        </w:rPr>
        <w:br/>
      </w:r>
      <w:r w:rsidRPr="008B1540">
        <w:rPr>
          <w:rFonts w:ascii="Verdana" w:eastAsia="Times New Roman" w:hAnsi="Verdana" w:cs="Times New Roman"/>
          <w:color w:val="FF0000"/>
          <w:vertAlign w:val="superscript"/>
          <w:lang w:eastAsia="en-PH"/>
        </w:rPr>
        <w:t>[68]</w:t>
      </w:r>
      <w:r w:rsidRPr="008B1540">
        <w:rPr>
          <w:rFonts w:ascii="Verdana" w:eastAsia="Times New Roman" w:hAnsi="Verdana" w:cs="Times New Roman"/>
          <w:color w:val="000000"/>
          <w:lang w:eastAsia="en-PH"/>
        </w:rPr>
        <w:t> </w:t>
      </w:r>
      <w:r w:rsidRPr="008B1540">
        <w:rPr>
          <w:rFonts w:ascii="Verdana" w:eastAsia="Times New Roman" w:hAnsi="Verdana" w:cs="Times New Roman"/>
          <w:i/>
          <w:iCs/>
          <w:color w:val="000000"/>
          <w:lang w:eastAsia="en-PH"/>
        </w:rPr>
        <w:t xml:space="preserve">People v. </w:t>
      </w:r>
      <w:proofErr w:type="spellStart"/>
      <w:r w:rsidRPr="008B1540">
        <w:rPr>
          <w:rFonts w:ascii="Verdana" w:eastAsia="Times New Roman" w:hAnsi="Verdana" w:cs="Times New Roman"/>
          <w:i/>
          <w:iCs/>
          <w:color w:val="000000"/>
          <w:lang w:eastAsia="en-PH"/>
        </w:rPr>
        <w:t>Cachapero</w:t>
      </w:r>
      <w:proofErr w:type="spellEnd"/>
      <w:r w:rsidRPr="008B1540">
        <w:rPr>
          <w:rFonts w:ascii="Verdana" w:eastAsia="Times New Roman" w:hAnsi="Verdana" w:cs="Times New Roman"/>
          <w:color w:val="000000"/>
          <w:lang w:eastAsia="en-PH"/>
        </w:rPr>
        <w:t>, supra note 65.</w:t>
      </w:r>
    </w:p>
    <w:p w:rsidR="008B1540" w:rsidRPr="008B1540" w:rsidRDefault="008B1540" w:rsidP="008B1540">
      <w:pPr>
        <w:spacing w:before="300" w:after="0" w:line="240" w:lineRule="auto"/>
        <w:rPr>
          <w:rFonts w:ascii="Times New Roman" w:eastAsia="Times New Roman" w:hAnsi="Times New Roman" w:cs="Times New Roman"/>
          <w:sz w:val="24"/>
          <w:szCs w:val="24"/>
          <w:lang w:eastAsia="en-PH"/>
        </w:rPr>
      </w:pPr>
      <w:r w:rsidRPr="008B1540">
        <w:rPr>
          <w:rFonts w:ascii="Times New Roman" w:eastAsia="Times New Roman" w:hAnsi="Times New Roman" w:cs="Times New Roman"/>
          <w:sz w:val="24"/>
          <w:szCs w:val="24"/>
          <w:lang w:eastAsia="en-PH"/>
        </w:rPr>
        <w:pict>
          <v:rect id="_x0000_i1026" style="width:0;height:1.5pt" o:hralign="center" o:hrstd="t" o:hrnoshade="t" o:hr="t" fillcolor="black" stroked="f"/>
        </w:pict>
      </w:r>
    </w:p>
    <w:p w:rsidR="008B1540" w:rsidRPr="008B1540" w:rsidRDefault="008B1540" w:rsidP="008B1540">
      <w:pPr>
        <w:spacing w:before="300" w:after="0" w:line="240" w:lineRule="auto"/>
        <w:jc w:val="center"/>
        <w:rPr>
          <w:rFonts w:ascii="Verdana" w:eastAsia="Times New Roman" w:hAnsi="Verdana" w:cs="Times New Roman"/>
          <w:color w:val="000000"/>
          <w:lang w:eastAsia="en-PH"/>
        </w:rPr>
      </w:pPr>
      <w:r>
        <w:rPr>
          <w:rFonts w:ascii="Verdana" w:eastAsia="Times New Roman" w:hAnsi="Verdana" w:cs="Times New Roman"/>
          <w:noProof/>
          <w:color w:val="000000"/>
          <w:lang w:eastAsia="en-PH"/>
        </w:rPr>
        <w:drawing>
          <wp:inline distT="0" distB="0" distL="0" distR="0">
            <wp:extent cx="609600" cy="609600"/>
            <wp:effectExtent l="0" t="0" r="0" b="0"/>
            <wp:docPr id="2" name="Picture 2" descr="http://elibrary.judiciary.gov.ph/css/img/sc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elibrary.judiciary.gov.ph/css/img/sclogo.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inline>
        </w:drawing>
      </w:r>
      <w:r w:rsidRPr="008B1540">
        <w:rPr>
          <w:rFonts w:ascii="Verdana" w:eastAsia="Times New Roman" w:hAnsi="Verdana" w:cs="Times New Roman"/>
          <w:color w:val="000000"/>
          <w:lang w:eastAsia="en-PH"/>
        </w:rPr>
        <w:t> </w:t>
      </w:r>
      <w:r>
        <w:rPr>
          <w:rFonts w:ascii="Verdana" w:eastAsia="Times New Roman" w:hAnsi="Verdana" w:cs="Times New Roman"/>
          <w:noProof/>
          <w:color w:val="000000"/>
          <w:lang w:eastAsia="en-PH"/>
        </w:rPr>
        <w:drawing>
          <wp:inline distT="0" distB="0" distL="0" distR="0">
            <wp:extent cx="628650" cy="590550"/>
            <wp:effectExtent l="0" t="0" r="0" b="0"/>
            <wp:docPr id="1" name="Picture 1" descr="http://elibrary.judiciary.gov.ph/css/img/elib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elibrary.judiciary.gov.ph/css/img/eliblogo.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8650" cy="590550"/>
                    </a:xfrm>
                    <a:prstGeom prst="rect">
                      <a:avLst/>
                    </a:prstGeom>
                    <a:noFill/>
                    <a:ln>
                      <a:noFill/>
                    </a:ln>
                  </pic:spPr>
                </pic:pic>
              </a:graphicData>
            </a:graphic>
          </wp:inline>
        </w:drawing>
      </w:r>
      <w:r w:rsidRPr="008B1540">
        <w:rPr>
          <w:rFonts w:ascii="Verdana" w:eastAsia="Times New Roman" w:hAnsi="Verdana" w:cs="Times New Roman"/>
          <w:color w:val="666666"/>
          <w:sz w:val="15"/>
          <w:szCs w:val="15"/>
          <w:lang w:eastAsia="en-PH"/>
        </w:rPr>
        <w:br/>
        <w:t>Source: Supreme Court E-Library</w:t>
      </w:r>
      <w:r w:rsidRPr="008B1540">
        <w:rPr>
          <w:rFonts w:ascii="Verdana" w:eastAsia="Times New Roman" w:hAnsi="Verdana" w:cs="Times New Roman"/>
          <w:color w:val="666666"/>
          <w:sz w:val="15"/>
          <w:szCs w:val="15"/>
          <w:lang w:eastAsia="en-PH"/>
        </w:rPr>
        <w:br/>
        <w:t>This page was dynamically generated</w:t>
      </w:r>
      <w:r w:rsidRPr="008B1540">
        <w:rPr>
          <w:rFonts w:ascii="Verdana" w:eastAsia="Times New Roman" w:hAnsi="Verdana" w:cs="Times New Roman"/>
          <w:color w:val="666666"/>
          <w:sz w:val="15"/>
          <w:szCs w:val="15"/>
          <w:lang w:eastAsia="en-PH"/>
        </w:rPr>
        <w:br/>
        <w:t>by the E-Library Content Management System (E-</w:t>
      </w:r>
      <w:proofErr w:type="spellStart"/>
      <w:r w:rsidRPr="008B1540">
        <w:rPr>
          <w:rFonts w:ascii="Verdana" w:eastAsia="Times New Roman" w:hAnsi="Verdana" w:cs="Times New Roman"/>
          <w:color w:val="666666"/>
          <w:sz w:val="15"/>
          <w:szCs w:val="15"/>
          <w:lang w:eastAsia="en-PH"/>
        </w:rPr>
        <w:t>LibCMS</w:t>
      </w:r>
      <w:proofErr w:type="spellEnd"/>
      <w:r w:rsidRPr="008B1540">
        <w:rPr>
          <w:rFonts w:ascii="Verdana" w:eastAsia="Times New Roman" w:hAnsi="Verdana" w:cs="Times New Roman"/>
          <w:color w:val="666666"/>
          <w:sz w:val="15"/>
          <w:szCs w:val="15"/>
          <w:lang w:eastAsia="en-PH"/>
        </w:rPr>
        <w:t>)</w:t>
      </w:r>
    </w:p>
    <w:p w:rsidR="00E13432" w:rsidRDefault="00E13432"/>
    <w:sectPr w:rsidR="00E13432" w:rsidSect="008B1540">
      <w:pgSz w:w="11907" w:h="16839" w:code="9"/>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540"/>
    <w:rsid w:val="005C2C64"/>
    <w:rsid w:val="00841205"/>
    <w:rsid w:val="008B1540"/>
    <w:rsid w:val="00D34D69"/>
    <w:rsid w:val="00E1343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B1540"/>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8B1540"/>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B1540"/>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8B1540"/>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8B1540"/>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8B1540"/>
    <w:rPr>
      <w:b/>
      <w:bCs/>
    </w:rPr>
  </w:style>
  <w:style w:type="paragraph" w:styleId="BalloonText">
    <w:name w:val="Balloon Text"/>
    <w:basedOn w:val="Normal"/>
    <w:link w:val="BalloonTextChar"/>
    <w:uiPriority w:val="99"/>
    <w:semiHidden/>
    <w:unhideWhenUsed/>
    <w:rsid w:val="008B15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54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B1540"/>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8B1540"/>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B1540"/>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8B1540"/>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8B1540"/>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8B1540"/>
    <w:rPr>
      <w:b/>
      <w:bCs/>
    </w:rPr>
  </w:style>
  <w:style w:type="paragraph" w:styleId="BalloonText">
    <w:name w:val="Balloon Text"/>
    <w:basedOn w:val="Normal"/>
    <w:link w:val="BalloonTextChar"/>
    <w:uiPriority w:val="99"/>
    <w:semiHidden/>
    <w:unhideWhenUsed/>
    <w:rsid w:val="008B154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54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1606341">
      <w:bodyDiv w:val="1"/>
      <w:marLeft w:val="0"/>
      <w:marRight w:val="0"/>
      <w:marTop w:val="0"/>
      <w:marBottom w:val="0"/>
      <w:divBdr>
        <w:top w:val="none" w:sz="0" w:space="0" w:color="auto"/>
        <w:left w:val="none" w:sz="0" w:space="0" w:color="auto"/>
        <w:bottom w:val="none" w:sz="0" w:space="0" w:color="auto"/>
        <w:right w:val="none" w:sz="0" w:space="0" w:color="auto"/>
      </w:divBdr>
      <w:divsChild>
        <w:div w:id="1999309442">
          <w:marLeft w:val="0"/>
          <w:marRight w:val="0"/>
          <w:marTop w:val="0"/>
          <w:marBottom w:val="0"/>
          <w:divBdr>
            <w:top w:val="none" w:sz="0" w:space="0" w:color="auto"/>
            <w:left w:val="none" w:sz="0" w:space="0" w:color="auto"/>
            <w:bottom w:val="none" w:sz="0" w:space="0" w:color="auto"/>
            <w:right w:val="none" w:sz="0" w:space="0" w:color="auto"/>
          </w:divBdr>
          <w:divsChild>
            <w:div w:id="14472379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580</TotalTime>
  <Pages>18</Pages>
  <Words>5365</Words>
  <Characters>30581</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2020-04-16T02:11:00Z</dcterms:created>
  <dcterms:modified xsi:type="dcterms:W3CDTF">2020-04-16T11:51:00Z</dcterms:modified>
</cp:coreProperties>
</file>